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D0" w:rsidRDefault="00777ED0" w:rsidP="00C13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225D2B" w:rsidRDefault="00225D2B" w:rsidP="00C13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225D2B" w:rsidRDefault="00225D2B" w:rsidP="00C13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D32CA7" w:rsidRDefault="00D32CA7" w:rsidP="00C13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40"/>
        </w:rPr>
      </w:pPr>
    </w:p>
    <w:p w:rsidR="00D32CA7" w:rsidRDefault="00D32CA7" w:rsidP="00C13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40"/>
        </w:rPr>
      </w:pPr>
    </w:p>
    <w:p w:rsidR="00D32CA7" w:rsidRDefault="00D32CA7" w:rsidP="00C13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40"/>
        </w:rPr>
      </w:pPr>
    </w:p>
    <w:p w:rsidR="008801E1" w:rsidRPr="00DE65EB" w:rsidRDefault="008801E1" w:rsidP="008801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8801E1" w:rsidRDefault="008801E1" w:rsidP="008801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 xml:space="preserve">«Средняя общеобразовательная школа №2 </w:t>
      </w:r>
    </w:p>
    <w:p w:rsidR="008801E1" w:rsidRPr="00DE65EB" w:rsidRDefault="008801E1" w:rsidP="008801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>р.п. Базарный Карабулак Саратовской области»</w:t>
      </w:r>
    </w:p>
    <w:p w:rsidR="008801E1" w:rsidRPr="00DE65EB" w:rsidRDefault="008801E1" w:rsidP="008801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>(МБОУ «СОШ №2 р.п. Базарный Карабулак Саратовской области»</w:t>
      </w:r>
    </w:p>
    <w:p w:rsidR="008801E1" w:rsidRDefault="008801E1" w:rsidP="008801E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801E1" w:rsidRDefault="008801E1" w:rsidP="008801E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801E1" w:rsidRPr="00DE65EB" w:rsidRDefault="008801E1" w:rsidP="008801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 xml:space="preserve">Выписка </w:t>
      </w:r>
    </w:p>
    <w:p w:rsidR="008801E1" w:rsidRPr="00DE65EB" w:rsidRDefault="008801E1" w:rsidP="008801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>из основной образовательной программы основного общего образования</w:t>
      </w:r>
    </w:p>
    <w:p w:rsidR="008801E1" w:rsidRPr="00DE65EB" w:rsidRDefault="008801E1" w:rsidP="008801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801E1" w:rsidRPr="00DE65EB" w:rsidRDefault="008801E1" w:rsidP="008801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 ООП Н</w:t>
      </w:r>
      <w:r w:rsidRPr="00DE65EB">
        <w:rPr>
          <w:rFonts w:ascii="Times New Roman" w:hAnsi="Times New Roman" w:cs="Times New Roman"/>
          <w:sz w:val="28"/>
        </w:rPr>
        <w:t>ОО</w:t>
      </w:r>
    </w:p>
    <w:p w:rsidR="008801E1" w:rsidRPr="00DE65EB" w:rsidRDefault="008801E1" w:rsidP="008801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801E1" w:rsidRDefault="008801E1" w:rsidP="008801E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801E1" w:rsidRDefault="008801E1" w:rsidP="008801E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801E1" w:rsidRDefault="008801E1" w:rsidP="008801E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801E1" w:rsidRPr="00DE65EB" w:rsidRDefault="008801E1" w:rsidP="008801E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>Выписка верна                                                        28.08.2022</w:t>
      </w:r>
    </w:p>
    <w:p w:rsidR="008801E1" w:rsidRDefault="008801E1" w:rsidP="008801E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>Директор                                                                 М.В. Михайлова</w:t>
      </w: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8801E1" w:rsidRDefault="008801E1" w:rsidP="00C13CCC">
      <w:pPr>
        <w:pStyle w:val="ab"/>
        <w:ind w:firstLine="709"/>
        <w:jc w:val="both"/>
        <w:rPr>
          <w:b/>
        </w:rPr>
      </w:pPr>
    </w:p>
    <w:p w:rsidR="00777ED0" w:rsidRDefault="00777ED0" w:rsidP="00C13CCC">
      <w:pPr>
        <w:pStyle w:val="ab"/>
        <w:ind w:firstLine="709"/>
        <w:jc w:val="both"/>
        <w:rPr>
          <w:b/>
        </w:rPr>
      </w:pPr>
    </w:p>
    <w:p w:rsidR="000B308D" w:rsidRDefault="000B308D" w:rsidP="00C13CCC">
      <w:pPr>
        <w:pStyle w:val="ab"/>
        <w:ind w:firstLine="709"/>
        <w:jc w:val="both"/>
        <w:rPr>
          <w:b/>
        </w:rPr>
      </w:pPr>
    </w:p>
    <w:p w:rsidR="000B308D" w:rsidRDefault="000B308D" w:rsidP="00C13CCC">
      <w:pPr>
        <w:pStyle w:val="ab"/>
        <w:ind w:firstLine="709"/>
        <w:jc w:val="both"/>
        <w:rPr>
          <w:b/>
        </w:rPr>
      </w:pPr>
    </w:p>
    <w:p w:rsidR="00777ED0" w:rsidRPr="004A0B11" w:rsidRDefault="00777ED0" w:rsidP="003951FA">
      <w:pPr>
        <w:pStyle w:val="ab"/>
        <w:jc w:val="both"/>
        <w:rPr>
          <w:b/>
        </w:rPr>
      </w:pPr>
    </w:p>
    <w:p w:rsidR="0014692F" w:rsidRDefault="000D6321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У</w:t>
      </w:r>
      <w:r w:rsidRPr="00971A98">
        <w:rPr>
          <w:color w:val="000000" w:themeColor="text1"/>
        </w:rPr>
        <w:t xml:space="preserve">чебный план </w:t>
      </w:r>
      <w:r>
        <w:rPr>
          <w:color w:val="000000" w:themeColor="text1"/>
        </w:rPr>
        <w:t>МБОУ «СОШ №2 р.п. Базарный Карабулак Саратовской области»</w:t>
      </w:r>
      <w:r w:rsidRPr="00971A98">
        <w:rPr>
          <w:color w:val="000000" w:themeColor="text1"/>
        </w:rPr>
        <w:t>,</w:t>
      </w:r>
      <w:r w:rsidRPr="00971A98">
        <w:rPr>
          <w:color w:val="000000" w:themeColor="text1"/>
          <w:spacing w:val="1"/>
        </w:rPr>
        <w:t xml:space="preserve"> </w:t>
      </w:r>
      <w:r w:rsidR="0014692F">
        <w:rPr>
          <w:color w:val="000000" w:themeColor="text1"/>
          <w:spacing w:val="1"/>
        </w:rPr>
        <w:t xml:space="preserve">в соответствии с пунктом 32.1 федерального государственного образовательного стандарта начального общего образования (в дальнейшем ФГОС НОО) </w:t>
      </w:r>
      <w:r w:rsidR="0014692F">
        <w:rPr>
          <w:color w:val="000000" w:themeColor="text1"/>
        </w:rPr>
        <w:t>определяет:</w:t>
      </w:r>
    </w:p>
    <w:p w:rsidR="0014692F" w:rsidRDefault="000D6321" w:rsidP="00662E1F">
      <w:pPr>
        <w:pStyle w:val="a7"/>
        <w:numPr>
          <w:ilvl w:val="0"/>
          <w:numId w:val="26"/>
        </w:numPr>
        <w:tabs>
          <w:tab w:val="left" w:pos="142"/>
        </w:tabs>
        <w:spacing w:after="0"/>
        <w:ind w:left="851" w:hanging="993"/>
        <w:jc w:val="both"/>
        <w:rPr>
          <w:color w:val="000000" w:themeColor="text1"/>
          <w:w w:val="95"/>
        </w:rPr>
      </w:pPr>
      <w:r w:rsidRPr="00971A98">
        <w:rPr>
          <w:color w:val="000000" w:themeColor="text1"/>
        </w:rPr>
        <w:t>общий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объём</w:t>
      </w:r>
      <w:r w:rsidRPr="00971A98">
        <w:rPr>
          <w:color w:val="000000" w:themeColor="text1"/>
          <w:spacing w:val="-12"/>
        </w:rPr>
        <w:t xml:space="preserve"> </w:t>
      </w:r>
      <w:r w:rsidR="0014692F">
        <w:rPr>
          <w:color w:val="000000" w:themeColor="text1"/>
        </w:rPr>
        <w:t>нагрузки и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максимальный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объём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ауди</w:t>
      </w:r>
      <w:r w:rsidR="0014692F">
        <w:rPr>
          <w:color w:val="000000" w:themeColor="text1"/>
          <w:w w:val="95"/>
        </w:rPr>
        <w:t>торной нагрузки обучающихся;</w:t>
      </w:r>
    </w:p>
    <w:p w:rsidR="0014692F" w:rsidRDefault="000D6321" w:rsidP="00662E1F">
      <w:pPr>
        <w:pStyle w:val="a7"/>
        <w:numPr>
          <w:ilvl w:val="0"/>
          <w:numId w:val="26"/>
        </w:numPr>
        <w:tabs>
          <w:tab w:val="left" w:pos="142"/>
        </w:tabs>
        <w:spacing w:after="0"/>
        <w:ind w:left="851" w:hanging="993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 xml:space="preserve">состав и структуру </w:t>
      </w:r>
      <w:r w:rsidR="0014692F">
        <w:rPr>
          <w:color w:val="000000" w:themeColor="text1"/>
          <w:w w:val="95"/>
        </w:rPr>
        <w:t xml:space="preserve">обязательных </w:t>
      </w:r>
      <w:r w:rsidRPr="00971A98">
        <w:rPr>
          <w:color w:val="000000" w:themeColor="text1"/>
          <w:w w:val="95"/>
        </w:rPr>
        <w:t>предметных</w:t>
      </w:r>
      <w:r w:rsidRPr="00971A98">
        <w:rPr>
          <w:color w:val="000000" w:themeColor="text1"/>
          <w:spacing w:val="1"/>
          <w:w w:val="95"/>
        </w:rPr>
        <w:t xml:space="preserve"> </w:t>
      </w:r>
      <w:r w:rsidR="0014692F">
        <w:rPr>
          <w:color w:val="000000" w:themeColor="text1"/>
        </w:rPr>
        <w:t>областей;</w:t>
      </w:r>
    </w:p>
    <w:p w:rsidR="000D6321" w:rsidRDefault="0014692F" w:rsidP="00662E1F">
      <w:pPr>
        <w:pStyle w:val="a7"/>
        <w:numPr>
          <w:ilvl w:val="0"/>
          <w:numId w:val="26"/>
        </w:numPr>
        <w:tabs>
          <w:tab w:val="left" w:pos="142"/>
        </w:tabs>
        <w:spacing w:after="0"/>
        <w:ind w:left="851" w:hanging="993"/>
        <w:jc w:val="both"/>
        <w:rPr>
          <w:color w:val="000000" w:themeColor="text1"/>
        </w:rPr>
      </w:pPr>
      <w:r>
        <w:rPr>
          <w:color w:val="000000" w:themeColor="text1"/>
        </w:rPr>
        <w:t>перечень учебных предметов, учебных курсов, учебных модулей</w:t>
      </w:r>
      <w:r w:rsidR="00DC47A2">
        <w:rPr>
          <w:color w:val="000000" w:themeColor="text1"/>
        </w:rPr>
        <w:t>;</w:t>
      </w:r>
    </w:p>
    <w:p w:rsidR="00DC47A2" w:rsidRPr="00971A98" w:rsidRDefault="00DC47A2" w:rsidP="00662E1F">
      <w:pPr>
        <w:pStyle w:val="a7"/>
        <w:numPr>
          <w:ilvl w:val="0"/>
          <w:numId w:val="26"/>
        </w:numPr>
        <w:tabs>
          <w:tab w:val="left" w:pos="142"/>
        </w:tabs>
        <w:spacing w:after="0"/>
        <w:ind w:left="142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учебную нагрузку в соответствии с требованиями к организации образовательной деятельности к учебной нагрузке при 5-ти дневной учебной неделе, предусмотренной Гигиеническими нормативами и Санитарно-гигиеническими требованиями. </w:t>
      </w:r>
    </w:p>
    <w:p w:rsidR="00DC47A2" w:rsidRDefault="00DC47A2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Учебный план включает в себя обязательную часть и часть, формируемую участниками образовательных отношений, распределяет учебное время, отводимое на их освоение по классам и учебным предметам и составлен на 4-</w:t>
      </w:r>
      <w:r w:rsidR="00331F10">
        <w:rPr>
          <w:color w:val="000000" w:themeColor="text1"/>
        </w:rPr>
        <w:t>летний срок освоения.</w:t>
      </w:r>
    </w:p>
    <w:p w:rsidR="00331F10" w:rsidRDefault="00331F10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Обязательная часть учебного плана определяет состав учебных предметов, обязательных предметных областей, для всех имеющих по данной программе государственную аккредитацию образовательных организаций, реализующих </w:t>
      </w:r>
      <w:r w:rsidR="00BE103E">
        <w:rPr>
          <w:color w:val="000000" w:themeColor="text1"/>
        </w:rPr>
        <w:t xml:space="preserve">образовательную </w:t>
      </w:r>
      <w:r>
        <w:rPr>
          <w:color w:val="000000" w:themeColor="text1"/>
        </w:rPr>
        <w:t>программу начального общего образования</w:t>
      </w:r>
      <w:r w:rsidR="00BE103E">
        <w:rPr>
          <w:color w:val="000000" w:themeColor="text1"/>
        </w:rPr>
        <w:t>, и учебное время, отводимых на их изучение по классам (годам) обучения.</w:t>
      </w:r>
    </w:p>
    <w:p w:rsidR="00BE103E" w:rsidRDefault="00BE103E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обязательную часть учебного плана в соответствии с пунктом 32.1 ФГОС НОО входят следующие обязательные для изучения предметные области и учебные предметы (учебные модули):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7301C4" w:rsidTr="007301C4">
        <w:tc>
          <w:tcPr>
            <w:tcW w:w="4956" w:type="dxa"/>
          </w:tcPr>
          <w:p w:rsidR="007301C4" w:rsidRDefault="007301C4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Предметные области</w:t>
            </w:r>
          </w:p>
        </w:tc>
        <w:tc>
          <w:tcPr>
            <w:tcW w:w="4956" w:type="dxa"/>
          </w:tcPr>
          <w:p w:rsidR="007301C4" w:rsidRDefault="007301C4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Учебные предметы (учебные модули)</w:t>
            </w:r>
          </w:p>
        </w:tc>
      </w:tr>
      <w:tr w:rsidR="007301C4" w:rsidTr="007301C4">
        <w:tc>
          <w:tcPr>
            <w:tcW w:w="4956" w:type="dxa"/>
          </w:tcPr>
          <w:p w:rsidR="007301C4" w:rsidRDefault="001D3844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 и литературное чтение</w:t>
            </w:r>
          </w:p>
        </w:tc>
        <w:tc>
          <w:tcPr>
            <w:tcW w:w="4956" w:type="dxa"/>
          </w:tcPr>
          <w:p w:rsidR="007301C4" w:rsidRDefault="001D3844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язык, литературное чтение</w:t>
            </w:r>
          </w:p>
        </w:tc>
      </w:tr>
      <w:tr w:rsidR="007301C4" w:rsidTr="007301C4">
        <w:tc>
          <w:tcPr>
            <w:tcW w:w="4956" w:type="dxa"/>
          </w:tcPr>
          <w:p w:rsidR="007301C4" w:rsidRDefault="001D3844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Родной язык и литературное чтение на родном языке</w:t>
            </w:r>
          </w:p>
        </w:tc>
        <w:tc>
          <w:tcPr>
            <w:tcW w:w="4956" w:type="dxa"/>
          </w:tcPr>
          <w:p w:rsidR="007301C4" w:rsidRDefault="001D3844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Родной язык и (или) государственный язык республики Российской Федерации, литературное чтение на родном языке</w:t>
            </w:r>
          </w:p>
        </w:tc>
      </w:tr>
      <w:tr w:rsidR="007301C4" w:rsidTr="007301C4">
        <w:tc>
          <w:tcPr>
            <w:tcW w:w="4956" w:type="dxa"/>
          </w:tcPr>
          <w:p w:rsidR="007301C4" w:rsidRDefault="001D3844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Иностранный язык</w:t>
            </w:r>
          </w:p>
        </w:tc>
        <w:tc>
          <w:tcPr>
            <w:tcW w:w="4956" w:type="dxa"/>
          </w:tcPr>
          <w:p w:rsidR="007301C4" w:rsidRDefault="001D3844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Иностранный язык</w:t>
            </w:r>
          </w:p>
        </w:tc>
      </w:tr>
      <w:tr w:rsidR="007301C4" w:rsidTr="007301C4">
        <w:tc>
          <w:tcPr>
            <w:tcW w:w="4956" w:type="dxa"/>
          </w:tcPr>
          <w:p w:rsidR="007301C4" w:rsidRDefault="001D3844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Математика и информатика </w:t>
            </w:r>
          </w:p>
        </w:tc>
        <w:tc>
          <w:tcPr>
            <w:tcW w:w="4956" w:type="dxa"/>
          </w:tcPr>
          <w:p w:rsidR="007301C4" w:rsidRDefault="001D3844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Математика </w:t>
            </w:r>
          </w:p>
        </w:tc>
      </w:tr>
      <w:tr w:rsidR="007301C4" w:rsidTr="007301C4">
        <w:tc>
          <w:tcPr>
            <w:tcW w:w="4956" w:type="dxa"/>
          </w:tcPr>
          <w:p w:rsidR="007301C4" w:rsidRDefault="001D3844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Обществознание и естествознание</w:t>
            </w:r>
            <w:r w:rsidR="00EA71FA">
              <w:rPr>
                <w:color w:val="000000" w:themeColor="text1"/>
              </w:rPr>
              <w:t xml:space="preserve"> («Окружающий мир»)</w:t>
            </w:r>
          </w:p>
        </w:tc>
        <w:tc>
          <w:tcPr>
            <w:tcW w:w="4956" w:type="dxa"/>
          </w:tcPr>
          <w:p w:rsidR="007301C4" w:rsidRDefault="001D3844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Окружающий мир</w:t>
            </w:r>
          </w:p>
        </w:tc>
      </w:tr>
      <w:tr w:rsidR="007301C4" w:rsidTr="007301C4">
        <w:tc>
          <w:tcPr>
            <w:tcW w:w="4956" w:type="dxa"/>
          </w:tcPr>
          <w:p w:rsidR="007301C4" w:rsidRDefault="00EA71FA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4956" w:type="dxa"/>
          </w:tcPr>
          <w:p w:rsidR="007301C4" w:rsidRDefault="00EA71FA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религиозных культур и светской этики:</w:t>
            </w:r>
          </w:p>
          <w:p w:rsidR="00EA71FA" w:rsidRDefault="00EA71FA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учебный модуль: «Основы православной культуры»</w:t>
            </w:r>
          </w:p>
          <w:p w:rsidR="00EA71FA" w:rsidRDefault="00EA71FA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учебный модуль: «Основы иудейской культуры»</w:t>
            </w:r>
          </w:p>
          <w:p w:rsidR="00EA71FA" w:rsidRDefault="00EA71FA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учебный модуль: «Основы </w:t>
            </w:r>
            <w:r w:rsidR="00E56B77">
              <w:rPr>
                <w:color w:val="000000" w:themeColor="text1"/>
              </w:rPr>
              <w:t>буддийской</w:t>
            </w:r>
            <w:r>
              <w:rPr>
                <w:color w:val="000000" w:themeColor="text1"/>
              </w:rPr>
              <w:t xml:space="preserve"> культуры»</w:t>
            </w:r>
          </w:p>
          <w:p w:rsidR="00E56B77" w:rsidRDefault="00E56B77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учебный модуль: «Основы исламской культуры»</w:t>
            </w:r>
          </w:p>
          <w:p w:rsidR="00E56B77" w:rsidRDefault="00E56B77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учебный модуль: «Основы религиозных культур народов России»</w:t>
            </w:r>
          </w:p>
          <w:p w:rsidR="00E56B77" w:rsidRDefault="00E56B77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учебный модуль: «Основы светской этики»</w:t>
            </w:r>
          </w:p>
        </w:tc>
      </w:tr>
      <w:tr w:rsidR="007301C4" w:rsidTr="007301C4">
        <w:tc>
          <w:tcPr>
            <w:tcW w:w="4956" w:type="dxa"/>
          </w:tcPr>
          <w:p w:rsidR="007301C4" w:rsidRDefault="001234AA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Искусство </w:t>
            </w:r>
          </w:p>
        </w:tc>
        <w:tc>
          <w:tcPr>
            <w:tcW w:w="4956" w:type="dxa"/>
          </w:tcPr>
          <w:p w:rsidR="007301C4" w:rsidRDefault="001234AA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Изобразительное искусство, Музыка </w:t>
            </w:r>
          </w:p>
        </w:tc>
      </w:tr>
      <w:tr w:rsidR="001234AA" w:rsidTr="007301C4">
        <w:tc>
          <w:tcPr>
            <w:tcW w:w="4956" w:type="dxa"/>
          </w:tcPr>
          <w:p w:rsidR="001234AA" w:rsidRDefault="001234AA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4956" w:type="dxa"/>
          </w:tcPr>
          <w:p w:rsidR="001234AA" w:rsidRDefault="001234AA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Технология </w:t>
            </w:r>
          </w:p>
        </w:tc>
      </w:tr>
      <w:tr w:rsidR="001234AA" w:rsidTr="007301C4">
        <w:tc>
          <w:tcPr>
            <w:tcW w:w="4956" w:type="dxa"/>
          </w:tcPr>
          <w:p w:rsidR="001234AA" w:rsidRDefault="001234AA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4956" w:type="dxa"/>
          </w:tcPr>
          <w:p w:rsidR="001234AA" w:rsidRDefault="001234AA" w:rsidP="00C13CCC">
            <w:pPr>
              <w:pStyle w:val="a7"/>
              <w:tabs>
                <w:tab w:val="left" w:pos="709"/>
              </w:tabs>
              <w:spacing w:after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Физическая культура </w:t>
            </w:r>
          </w:p>
        </w:tc>
      </w:tr>
    </w:tbl>
    <w:p w:rsidR="00590998" w:rsidRDefault="00590998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</w:p>
    <w:p w:rsidR="00BE7214" w:rsidRPr="00971A98" w:rsidRDefault="00BE7214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  <w:w w:val="95"/>
        </w:rPr>
        <w:t>У</w:t>
      </w:r>
      <w:r w:rsidRPr="00971A98">
        <w:rPr>
          <w:color w:val="000000" w:themeColor="text1"/>
          <w:w w:val="95"/>
        </w:rPr>
        <w:t xml:space="preserve">чебный план обеспечивает </w:t>
      </w:r>
      <w:r w:rsidR="00590998">
        <w:rPr>
          <w:color w:val="000000" w:themeColor="text1"/>
          <w:w w:val="95"/>
        </w:rPr>
        <w:t xml:space="preserve">преподавание и изучение Государственного языка Российской Федерации, а </w:t>
      </w:r>
      <w:r w:rsidR="003F1448">
        <w:rPr>
          <w:color w:val="000000" w:themeColor="text1"/>
          <w:w w:val="95"/>
        </w:rPr>
        <w:t>также</w:t>
      </w:r>
      <w:r w:rsidR="00590998">
        <w:rPr>
          <w:color w:val="000000" w:themeColor="text1"/>
          <w:w w:val="95"/>
        </w:rPr>
        <w:t xml:space="preserve"> возможность преподавания и изучения родного языка из числа языков народов Российской Федерации, из числа государственный языков республик </w:t>
      </w:r>
      <w:r w:rsidR="00590998">
        <w:rPr>
          <w:color w:val="000000" w:themeColor="text1"/>
          <w:w w:val="95"/>
        </w:rPr>
        <w:lastRenderedPageBreak/>
        <w:t>Российской Федерации, в том числе русского языка как родного языка на основе заявления родителей (законных представителей) несовершеннолетних обучающихся.</w:t>
      </w:r>
    </w:p>
    <w:p w:rsidR="00652836" w:rsidRDefault="002D2AEA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МБОУ «СОШ №2 р.п. Базарный Карабулак Саратовской области» языком образования является русский язык, и в соответствии с пунктом 32.1 ФГОС НОО изучение родного языка </w:t>
      </w:r>
      <w:r w:rsidR="00D0735A">
        <w:rPr>
          <w:color w:val="000000" w:themeColor="text1"/>
        </w:rPr>
        <w:t xml:space="preserve">(русского), литературного чтения на родном </w:t>
      </w:r>
      <w:r w:rsidR="00D0735A">
        <w:rPr>
          <w:color w:val="000000" w:themeColor="text1"/>
        </w:rPr>
        <w:t>языке</w:t>
      </w:r>
      <w:r w:rsidR="00D0735A">
        <w:rPr>
          <w:color w:val="000000" w:themeColor="text1"/>
        </w:rPr>
        <w:t xml:space="preserve"> (</w:t>
      </w:r>
      <w:r w:rsidR="00630911">
        <w:rPr>
          <w:color w:val="000000" w:themeColor="text1"/>
        </w:rPr>
        <w:t>русском) из</w:t>
      </w:r>
      <w:r w:rsidR="00D0735A">
        <w:rPr>
          <w:color w:val="000000" w:themeColor="text1"/>
        </w:rPr>
        <w:t xml:space="preserve"> числа языков народов Российской Федерации, государственных языков республик Российской Федерации осуществляется по выбору родителей (законных представителей)</w:t>
      </w:r>
      <w:r w:rsidR="0060419F">
        <w:rPr>
          <w:color w:val="000000" w:themeColor="text1"/>
        </w:rPr>
        <w:t xml:space="preserve"> несовершеннолетних обучающихся в срок до 1 сентября нового учебного года</w:t>
      </w:r>
      <w:r w:rsidR="00630911">
        <w:rPr>
          <w:color w:val="000000" w:themeColor="text1"/>
        </w:rPr>
        <w:t xml:space="preserve">. В своих заявлениях родители (законные представители) </w:t>
      </w:r>
      <w:r w:rsidR="00947BC3">
        <w:rPr>
          <w:color w:val="000000" w:themeColor="text1"/>
        </w:rPr>
        <w:t xml:space="preserve">несовершеннолетних обучающихся МБОУ «СОШ №2 р.п. Базарный Карабулак Саратовской области» перед новым учебным годом отказались от </w:t>
      </w:r>
      <w:r w:rsidR="00467211">
        <w:rPr>
          <w:color w:val="000000" w:themeColor="text1"/>
        </w:rPr>
        <w:t>изучения предметов родной язык (русский), литературное чтение на родном языке (русском)</w:t>
      </w:r>
      <w:r w:rsidR="00652836">
        <w:rPr>
          <w:color w:val="000000" w:themeColor="text1"/>
        </w:rPr>
        <w:t xml:space="preserve"> в связи с тем, что на языке образования (русском) изучаются обязательные учебные предметы «Русский язык», «Литературное чтение».</w:t>
      </w:r>
    </w:p>
    <w:p w:rsidR="00AC1002" w:rsidRDefault="00652836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C1002">
        <w:rPr>
          <w:color w:val="000000" w:themeColor="text1"/>
        </w:rPr>
        <w:t>Изучение ряда предметов обязательных предметных областей учебного плана организуется по выбору участников образовательных отношений – заявлению родителей (законных представителей) несовершеннолетних обучающихся. Выбор участников образовательных отношений по изучению таких учебных предметов, учебных курсов</w:t>
      </w:r>
      <w:r w:rsidR="00AC1002">
        <w:rPr>
          <w:color w:val="000000" w:themeColor="text1"/>
        </w:rPr>
        <w:br/>
        <w:t>, учебных модулей учебного плана МБОУ «СОШ №2 р.п. Базарный Карабулак Саратовской области» осуществляется посредством сбора заявлений с родителей (законных представителей) несовершеннолетних обучающихся в срок до 01 сентября нового учебного года в рамках изучения обязательной предметной области «Основы религиозных культур и светской этики» выбор одного учебного модуля из предложенного перечня: учебный модуль: «Основы православной культуры»</w:t>
      </w:r>
    </w:p>
    <w:p w:rsidR="00AC1002" w:rsidRDefault="00AC1002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учебный модуль: «Основы иудейской культуры»</w:t>
      </w:r>
    </w:p>
    <w:p w:rsidR="00AC1002" w:rsidRDefault="00AC1002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учебный модуль: «Основы буддийской культуры»</w:t>
      </w:r>
    </w:p>
    <w:p w:rsidR="00AC1002" w:rsidRDefault="00AC1002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учебный модуль: «Основы исламской культуры»</w:t>
      </w:r>
    </w:p>
    <w:p w:rsidR="00AC1002" w:rsidRDefault="00AC1002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учебный модуль: «Основы религиозных культур народов России»</w:t>
      </w:r>
    </w:p>
    <w:p w:rsidR="00590998" w:rsidRDefault="00AC1002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учебный модуль: «Основы светской этики»</w:t>
      </w:r>
    </w:p>
    <w:p w:rsidR="0087253D" w:rsidRPr="00971A98" w:rsidRDefault="0087253D" w:rsidP="00C13CCC">
      <w:pPr>
        <w:pStyle w:val="a7"/>
        <w:tabs>
          <w:tab w:val="left" w:pos="709"/>
        </w:tabs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4 классе реализуется обязательная предметная область «Основы православной культуры и светской этики» (далее ОРКСЭ) по выбору модулей для обучающихся 4-х классов (1 раз в неделю, всего 34 часа). Выбор модуля, изучаемого в рамках обязательной предметной области «Основы религиозных культур и светской этике», осуществляется родителями (законными представителями) обучающихся посредством сбора письменных заявлений родителей и зафиксирован </w:t>
      </w:r>
      <w:r w:rsidR="0007718C">
        <w:rPr>
          <w:color w:val="000000" w:themeColor="text1"/>
        </w:rPr>
        <w:t xml:space="preserve">протоколами родительских собраний. </w:t>
      </w:r>
      <w:r w:rsidR="0066431F">
        <w:rPr>
          <w:color w:val="000000" w:themeColor="text1"/>
        </w:rPr>
        <w:t xml:space="preserve">Возможно деление </w:t>
      </w:r>
      <w:r w:rsidR="00BC2495">
        <w:rPr>
          <w:color w:val="000000" w:themeColor="text1"/>
        </w:rPr>
        <w:t>класса на</w:t>
      </w:r>
      <w:r w:rsidR="0066431F">
        <w:rPr>
          <w:color w:val="000000" w:themeColor="text1"/>
        </w:rPr>
        <w:t xml:space="preserve"> группы при проведении занятий в рамках модульного изучения обязательной предметной области «Основы религиозных культур и светской этики» при выборе родителями (законными представителями) обучающихся одного класса двух и более модулей.</w:t>
      </w:r>
    </w:p>
    <w:p w:rsidR="00777ED0" w:rsidRDefault="00BC2495" w:rsidP="00C13CCC">
      <w:pPr>
        <w:widowControl w:val="0"/>
        <w:spacing w:after="0" w:line="240" w:lineRule="auto"/>
        <w:ind w:left="142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  <w:r w:rsidRPr="00BC2495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Деление обучающихся на 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две </w:t>
      </w:r>
      <w:r w:rsidRPr="00BC2495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(п.20 ФГОС НОО) осуществляется в рамках изучения следующих предметов:</w:t>
      </w:r>
    </w:p>
    <w:p w:rsidR="00BC2495" w:rsidRDefault="00BC2495" w:rsidP="00C13CCC">
      <w:pPr>
        <w:widowControl w:val="0"/>
        <w:spacing w:after="0" w:line="240" w:lineRule="auto"/>
        <w:ind w:left="142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- предмет «Иностранный язык» (английский) со 2-4 классы;</w:t>
      </w:r>
    </w:p>
    <w:p w:rsidR="00BC2495" w:rsidRDefault="00BC2495" w:rsidP="00C13CCC">
      <w:pPr>
        <w:widowControl w:val="0"/>
        <w:spacing w:after="0" w:line="240" w:lineRule="auto"/>
        <w:ind w:left="142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</w:p>
    <w:p w:rsidR="00BC2495" w:rsidRDefault="00BC2495" w:rsidP="00C13CCC">
      <w:pPr>
        <w:widowControl w:val="0"/>
        <w:spacing w:after="0" w:line="240" w:lineRule="auto"/>
        <w:ind w:left="142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Образовательная деятельность при реализации ООП НОО учитывает требования СанПиН 1.2.3685-21:</w:t>
      </w:r>
    </w:p>
    <w:tbl>
      <w:tblPr>
        <w:tblStyle w:val="af"/>
        <w:tblW w:w="0" w:type="auto"/>
        <w:tblInd w:w="142" w:type="dxa"/>
        <w:tblLook w:val="04A0" w:firstRow="1" w:lastRow="0" w:firstColumn="1" w:lastColumn="0" w:noHBand="0" w:noVBand="1"/>
      </w:tblPr>
      <w:tblGrid>
        <w:gridCol w:w="3221"/>
        <w:gridCol w:w="2101"/>
        <w:gridCol w:w="2159"/>
        <w:gridCol w:w="1722"/>
      </w:tblGrid>
      <w:tr w:rsidR="00BC2495" w:rsidTr="002839D7">
        <w:tc>
          <w:tcPr>
            <w:tcW w:w="3221" w:type="dxa"/>
          </w:tcPr>
          <w:p w:rsidR="00BC2495" w:rsidRDefault="00BC2495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 xml:space="preserve">Учебная нагрузка при пятидневной учебной неделе, не более </w:t>
            </w:r>
          </w:p>
        </w:tc>
        <w:tc>
          <w:tcPr>
            <w:tcW w:w="4260" w:type="dxa"/>
            <w:gridSpan w:val="2"/>
          </w:tcPr>
          <w:p w:rsidR="00BC2495" w:rsidRDefault="00BC2495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1 класс</w:t>
            </w:r>
          </w:p>
        </w:tc>
        <w:tc>
          <w:tcPr>
            <w:tcW w:w="1722" w:type="dxa"/>
          </w:tcPr>
          <w:p w:rsidR="00BC2495" w:rsidRDefault="00BC2495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21 час</w:t>
            </w:r>
          </w:p>
        </w:tc>
      </w:tr>
      <w:tr w:rsidR="00BC2495" w:rsidTr="002839D7">
        <w:tc>
          <w:tcPr>
            <w:tcW w:w="3221" w:type="dxa"/>
            <w:vMerge w:val="restart"/>
          </w:tcPr>
          <w:p w:rsidR="00BC2495" w:rsidRDefault="00BC2495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 xml:space="preserve"> Продолжительность учебного занятия для обучающихся, не более </w:t>
            </w:r>
          </w:p>
        </w:tc>
        <w:tc>
          <w:tcPr>
            <w:tcW w:w="4260" w:type="dxa"/>
            <w:gridSpan w:val="2"/>
          </w:tcPr>
          <w:p w:rsidR="00BC2495" w:rsidRDefault="00BD593F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1 класс (сентябрь-декабрь)</w:t>
            </w:r>
          </w:p>
        </w:tc>
        <w:tc>
          <w:tcPr>
            <w:tcW w:w="1722" w:type="dxa"/>
          </w:tcPr>
          <w:p w:rsidR="00BC2495" w:rsidRDefault="00BD593F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35 минут</w:t>
            </w:r>
          </w:p>
        </w:tc>
      </w:tr>
      <w:tr w:rsidR="00BC2495" w:rsidTr="002839D7">
        <w:tc>
          <w:tcPr>
            <w:tcW w:w="3221" w:type="dxa"/>
            <w:vMerge/>
          </w:tcPr>
          <w:p w:rsidR="00BC2495" w:rsidRDefault="00BC2495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260" w:type="dxa"/>
            <w:gridSpan w:val="2"/>
          </w:tcPr>
          <w:p w:rsidR="00BC2495" w:rsidRDefault="00BD593F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1 класс (январь-май)</w:t>
            </w:r>
          </w:p>
        </w:tc>
        <w:tc>
          <w:tcPr>
            <w:tcW w:w="1722" w:type="dxa"/>
          </w:tcPr>
          <w:p w:rsidR="00BC2495" w:rsidRDefault="00BD593F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40 минут</w:t>
            </w:r>
          </w:p>
        </w:tc>
      </w:tr>
      <w:tr w:rsidR="00BC2495" w:rsidTr="002839D7">
        <w:tc>
          <w:tcPr>
            <w:tcW w:w="3221" w:type="dxa"/>
            <w:vMerge/>
          </w:tcPr>
          <w:p w:rsidR="00BC2495" w:rsidRDefault="00BC2495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260" w:type="dxa"/>
            <w:gridSpan w:val="2"/>
          </w:tcPr>
          <w:p w:rsidR="00BC2495" w:rsidRDefault="00BD593F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 xml:space="preserve">классы, в которых обучаются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lastRenderedPageBreak/>
              <w:t>дети с ограниченными возможностями здоровья</w:t>
            </w:r>
          </w:p>
        </w:tc>
        <w:tc>
          <w:tcPr>
            <w:tcW w:w="1722" w:type="dxa"/>
          </w:tcPr>
          <w:p w:rsidR="00BC2495" w:rsidRDefault="00BD593F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lastRenderedPageBreak/>
              <w:t xml:space="preserve">40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lastRenderedPageBreak/>
              <w:t>минут</w:t>
            </w:r>
          </w:p>
        </w:tc>
      </w:tr>
      <w:tr w:rsidR="00BC2495" w:rsidTr="002839D7">
        <w:tc>
          <w:tcPr>
            <w:tcW w:w="3221" w:type="dxa"/>
            <w:vMerge/>
          </w:tcPr>
          <w:p w:rsidR="00BC2495" w:rsidRDefault="00BC2495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260" w:type="dxa"/>
            <w:gridSpan w:val="2"/>
          </w:tcPr>
          <w:p w:rsidR="00BC2495" w:rsidRDefault="00BD593F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2-4 классы</w:t>
            </w:r>
          </w:p>
        </w:tc>
        <w:tc>
          <w:tcPr>
            <w:tcW w:w="1722" w:type="dxa"/>
          </w:tcPr>
          <w:p w:rsidR="00BC2495" w:rsidRDefault="002839D7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40</w:t>
            </w:r>
            <w:r w:rsidR="00BD593F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 xml:space="preserve"> минут</w:t>
            </w:r>
          </w:p>
        </w:tc>
      </w:tr>
      <w:tr w:rsidR="002839D7" w:rsidTr="00EE466B">
        <w:trPr>
          <w:trHeight w:val="2208"/>
        </w:trPr>
        <w:tc>
          <w:tcPr>
            <w:tcW w:w="3221" w:type="dxa"/>
            <w:vMerge w:val="restart"/>
            <w:vAlign w:val="center"/>
          </w:tcPr>
          <w:p w:rsidR="002839D7" w:rsidRDefault="002839D7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Продолжительность дневной суммарной образовательной нагрузки для обучающихся не более</w:t>
            </w:r>
          </w:p>
        </w:tc>
        <w:tc>
          <w:tcPr>
            <w:tcW w:w="2101" w:type="dxa"/>
            <w:vAlign w:val="center"/>
          </w:tcPr>
          <w:p w:rsidR="002839D7" w:rsidRDefault="002839D7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1 классы</w:t>
            </w:r>
          </w:p>
        </w:tc>
        <w:tc>
          <w:tcPr>
            <w:tcW w:w="2159" w:type="dxa"/>
            <w:shd w:val="clear" w:color="auto" w:fill="auto"/>
          </w:tcPr>
          <w:p w:rsidR="002839D7" w:rsidRPr="0052038F" w:rsidRDefault="002839D7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highlight w:val="yellow"/>
                <w:shd w:val="clear" w:color="auto" w:fill="FFFFFF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при включении в расписание занятий двух уроков физической культуры в неделю</w:t>
            </w:r>
          </w:p>
        </w:tc>
        <w:tc>
          <w:tcPr>
            <w:tcW w:w="1722" w:type="dxa"/>
          </w:tcPr>
          <w:p w:rsidR="002839D7" w:rsidRPr="002839D7" w:rsidRDefault="002839D7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4 урока</w:t>
            </w:r>
          </w:p>
        </w:tc>
      </w:tr>
      <w:tr w:rsidR="009B31CC" w:rsidTr="00C90EF2">
        <w:trPr>
          <w:trHeight w:val="1932"/>
        </w:trPr>
        <w:tc>
          <w:tcPr>
            <w:tcW w:w="3221" w:type="dxa"/>
            <w:vMerge/>
          </w:tcPr>
          <w:p w:rsidR="009B31CC" w:rsidRDefault="009B31CC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9B31CC" w:rsidRDefault="009B31CC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2-4 классы</w:t>
            </w:r>
          </w:p>
        </w:tc>
        <w:tc>
          <w:tcPr>
            <w:tcW w:w="2159" w:type="dxa"/>
          </w:tcPr>
          <w:p w:rsidR="009B31CC" w:rsidRPr="0052038F" w:rsidRDefault="009B31CC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highlight w:val="yellow"/>
                <w:shd w:val="clear" w:color="auto" w:fill="FFFFFF"/>
                <w:lang w:eastAsia="ru-RU"/>
              </w:rPr>
            </w:pPr>
            <w:r w:rsidRPr="009B31CC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При включении в расписание занятий 2-х уроков физической культуры в неделю</w:t>
            </w:r>
          </w:p>
        </w:tc>
        <w:tc>
          <w:tcPr>
            <w:tcW w:w="1722" w:type="dxa"/>
          </w:tcPr>
          <w:p w:rsidR="009B31CC" w:rsidRPr="0052038F" w:rsidRDefault="009B31CC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highlight w:val="yellow"/>
                <w:shd w:val="clear" w:color="auto" w:fill="FFFFFF"/>
                <w:lang w:eastAsia="ru-RU"/>
              </w:rPr>
            </w:pPr>
            <w:r w:rsidRPr="009B31CC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5 уроков</w:t>
            </w:r>
          </w:p>
        </w:tc>
      </w:tr>
      <w:tr w:rsidR="00A74269" w:rsidTr="002839D7">
        <w:tc>
          <w:tcPr>
            <w:tcW w:w="3221" w:type="dxa"/>
            <w:vMerge/>
          </w:tcPr>
          <w:p w:rsidR="00A74269" w:rsidRDefault="00A74269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260" w:type="dxa"/>
            <w:gridSpan w:val="2"/>
          </w:tcPr>
          <w:p w:rsidR="00A74269" w:rsidRDefault="00A74269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2-4 классы, в которых обучаются дети с ограниченными возможностями здоровья</w:t>
            </w:r>
          </w:p>
        </w:tc>
        <w:tc>
          <w:tcPr>
            <w:tcW w:w="1722" w:type="dxa"/>
          </w:tcPr>
          <w:p w:rsidR="00A74269" w:rsidRDefault="00A74269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5 уроков</w:t>
            </w:r>
          </w:p>
        </w:tc>
      </w:tr>
      <w:tr w:rsidR="00BD4EF2" w:rsidTr="002839D7">
        <w:tc>
          <w:tcPr>
            <w:tcW w:w="3221" w:type="dxa"/>
            <w:vMerge w:val="restart"/>
          </w:tcPr>
          <w:p w:rsidR="00BD4EF2" w:rsidRDefault="00BD4EF2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Продолжительность выполнения домашних заданий, не более</w:t>
            </w:r>
          </w:p>
        </w:tc>
        <w:tc>
          <w:tcPr>
            <w:tcW w:w="4260" w:type="dxa"/>
            <w:gridSpan w:val="2"/>
          </w:tcPr>
          <w:p w:rsidR="00BD4EF2" w:rsidRDefault="00BD4EF2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1 классы</w:t>
            </w:r>
          </w:p>
        </w:tc>
        <w:tc>
          <w:tcPr>
            <w:tcW w:w="1722" w:type="dxa"/>
          </w:tcPr>
          <w:p w:rsidR="00BD4EF2" w:rsidRDefault="00BD4EF2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1,0 ч.</w:t>
            </w:r>
          </w:p>
        </w:tc>
      </w:tr>
      <w:tr w:rsidR="00BD4EF2" w:rsidTr="002839D7">
        <w:tc>
          <w:tcPr>
            <w:tcW w:w="3221" w:type="dxa"/>
            <w:vMerge/>
          </w:tcPr>
          <w:p w:rsidR="00BD4EF2" w:rsidRDefault="00BD4EF2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260" w:type="dxa"/>
            <w:gridSpan w:val="2"/>
          </w:tcPr>
          <w:p w:rsidR="00BD4EF2" w:rsidRDefault="00BD4EF2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2-3 классы</w:t>
            </w:r>
          </w:p>
        </w:tc>
        <w:tc>
          <w:tcPr>
            <w:tcW w:w="1722" w:type="dxa"/>
          </w:tcPr>
          <w:p w:rsidR="00BD4EF2" w:rsidRDefault="00BD4EF2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1,5 ч.</w:t>
            </w:r>
          </w:p>
        </w:tc>
      </w:tr>
      <w:tr w:rsidR="00BD4EF2" w:rsidTr="002839D7">
        <w:tc>
          <w:tcPr>
            <w:tcW w:w="3221" w:type="dxa"/>
            <w:vMerge/>
          </w:tcPr>
          <w:p w:rsidR="00BD4EF2" w:rsidRDefault="00BD4EF2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260" w:type="dxa"/>
            <w:gridSpan w:val="2"/>
          </w:tcPr>
          <w:p w:rsidR="00BD4EF2" w:rsidRDefault="00BD4EF2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4 классы</w:t>
            </w:r>
          </w:p>
        </w:tc>
        <w:tc>
          <w:tcPr>
            <w:tcW w:w="1722" w:type="dxa"/>
          </w:tcPr>
          <w:p w:rsidR="00BD4EF2" w:rsidRDefault="00BD4EF2" w:rsidP="00C13CCC">
            <w:pPr>
              <w:widowControl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2,0 ч.</w:t>
            </w:r>
          </w:p>
        </w:tc>
      </w:tr>
    </w:tbl>
    <w:p w:rsidR="0052038F" w:rsidRDefault="0052038F" w:rsidP="00C13CCC">
      <w:pPr>
        <w:widowControl w:val="0"/>
        <w:spacing w:after="0" w:line="240" w:lineRule="auto"/>
        <w:ind w:left="142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</w:p>
    <w:p w:rsidR="0052038F" w:rsidRDefault="0052038F" w:rsidP="00C13CCC">
      <w:pPr>
        <w:widowControl w:val="0"/>
        <w:spacing w:after="0" w:line="240" w:lineRule="auto"/>
        <w:ind w:left="-142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Общий объем аудиторной работы обучающихся за четыре учебных года не может составлять менее 2954 академических часов и более 3190 академических часов (п.32.1 ФГОС НОО). В МБОУ «СОШ №2 р.п. Базарный Карабулак Саратовской области» общий объем аудиторной работы обучающихся за четыре учебных года освоения ООП НОО при пятидневной учебной неделе составляет </w:t>
      </w:r>
      <w:r w:rsidR="007E755A" w:rsidRPr="00C67180">
        <w:rPr>
          <w:rFonts w:ascii="Times New Roman" w:eastAsia="Times New Roman" w:hAnsi="Times New Roman" w:cs="Times New Roman"/>
          <w:b/>
          <w:iCs/>
          <w:sz w:val="24"/>
          <w:szCs w:val="20"/>
          <w:shd w:val="clear" w:color="auto" w:fill="FFFFFF"/>
          <w:lang w:eastAsia="ru-RU"/>
        </w:rPr>
        <w:t>3039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учебных часа.</w:t>
      </w:r>
      <w:r w:rsidR="00CB4192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</w:t>
      </w:r>
    </w:p>
    <w:p w:rsidR="0052038F" w:rsidRDefault="00C13CCC" w:rsidP="00C13CCC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 </w:t>
      </w:r>
      <w:r w:rsidR="00E607B4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Продолжительность каникул</w:t>
      </w:r>
      <w:r w:rsidR="00CB4192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в течении учебного года </w:t>
      </w:r>
      <w:r w:rsidR="00E607B4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составляет не менее 30 календарных дней, летом-не менее 8 недель. Для обучающихся в первом классе устанавливаются в течении года дополнительные недельные каникулы.</w:t>
      </w:r>
    </w:p>
    <w:p w:rsidR="00C13CCC" w:rsidRDefault="00C13CCC" w:rsidP="00171EA5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Для удовлетворения биологич</w:t>
      </w:r>
      <w:r w:rsidR="00271CF5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еской потребности в движении не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зависимо от возраста обучающихся в рамках реализации ООП НОО МБОУ «СОШ №2 р.п. Базарный Карабулак Саратовской области» в качестве третьего часа физической культуры (двигательной активности) обучающимся за пределами учебного плана ООП НОО предоставляется возможность посещения учебного курса внеурочной деятельности «Прикладно-ориентированная физическая культура». Выбор данного учебного курса </w:t>
      </w:r>
      <w:r w:rsidR="00797C28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внеурочной деятельности осуществляется посредством сбора заявлений родителей (законных представителей) несовершеннолетних обучающихся МБОУ «СОШ №2 р.п.Базарный Карабулак Саратовской области» и учитывает образовательные потребности и интересы обучающихся. </w:t>
      </w:r>
      <w:r w:rsidR="00171EA5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Учебный курс внеурочной деятельности «Прикладно-ориентированная физическая культура» позволит удовлетворить интересы учащихся в занятии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320373" w:rsidRDefault="00797C28" w:rsidP="00C13CCC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В целях обеспечения </w:t>
      </w:r>
      <w:r w:rsidR="00DB5F8C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индивидуальных потребностей обучающихся часть учебного плана, формируемая участниками образовательных отношений из перечня, предлагаемого МБОУ «СОШ №2 р.п. Базарный Карабулак Саратовской области» </w:t>
      </w:r>
      <w:r w:rsidR="00171EA5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, 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с целью </w:t>
      </w:r>
      <w:r w:rsidR="00171EA5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lastRenderedPageBreak/>
        <w:t xml:space="preserve">удовлетворения различных интересов обучающихся, потребность в физическом развитии и совершенствовании, а так же учитывая этнокультурные (п.32.1 ФГОС НОО). </w:t>
      </w:r>
    </w:p>
    <w:p w:rsidR="00797C28" w:rsidRDefault="006967DF" w:rsidP="00C13CCC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Часть учебного плана МБОУ «СОШ №2 р.п. Базарный Карабулак Саратовской области», формируемая участниками образовательных отношений, обеспечивает реализацию </w:t>
      </w:r>
      <w:r w:rsidR="0060075A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индивидуальных потребностей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обучающихся и соответствующего запроса родителей (законных представителей)</w:t>
      </w:r>
      <w:r w:rsidR="00171EA5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несовершеннолетних обучающихся (письменных заявлений) и предусматривает учебные курсы, обеспечивающие удовлетворение различных интересов обучающихся:</w:t>
      </w:r>
    </w:p>
    <w:p w:rsidR="0052038F" w:rsidRDefault="00320373" w:rsidP="000E7212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- «Математика и конструирований» в количестве 1 часа в неделю в 1, 2, 3 классе с целью </w:t>
      </w:r>
      <w:r w:rsidRPr="003D7E44">
        <w:rPr>
          <w:rFonts w:ascii="Times New Roman" w:hAnsi="Times New Roman" w:cs="Times New Roman"/>
          <w:sz w:val="24"/>
          <w:shd w:val="clear" w:color="auto" w:fill="FFFFFF"/>
        </w:rPr>
        <w:t>дать детям дополнительные знания по геометрии, развивать логическое мышление, дополнить практической конструкторской деятельностью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AD1D01" w:rsidRDefault="00AD1D01" w:rsidP="00C13CCC">
      <w:pPr>
        <w:widowControl w:val="0"/>
        <w:spacing w:after="0" w:line="240" w:lineRule="auto"/>
        <w:ind w:left="142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В соответствии с пунктом 22 статьи 2 Федерального закона № 273 –ФЗ «Об образовании в Российской Федерации» от 29.12.2012 г. учебный план-документ,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 и иных видов учебной деятельности и формы промежуточной аттестации обучающихся.</w:t>
      </w:r>
    </w:p>
    <w:p w:rsidR="0052038F" w:rsidRDefault="00AD1D01" w:rsidP="000574A7">
      <w:pPr>
        <w:widowControl w:val="0"/>
        <w:spacing w:after="0" w:line="240" w:lineRule="auto"/>
        <w:ind w:left="142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Освоение основной образовательной программы начального общего образования сопровождается промежуточной аттестацией обучающихся. Промежуточная аттестация проводится в соответствии с положением «О формах, периодичности и порядке текущего контроля и промежуточной аттестации обучающихся МБОУ «СОШ №2 р.п. Базарный Карабула</w:t>
      </w:r>
      <w:r w:rsidR="000574A7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к Саратовской области»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, сроки проведения промежуточной аттестации определяются календарным учебным графиком ООП НОО. В МБОУ «СОШ №2 р.п. Базарный Карабулак Саратовской области» определены следующие формы промежуточной аттестации: контрольная работа, контрольная работа за год, </w:t>
      </w:r>
      <w:r w:rsidR="003951FA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тестовая контрольная работа, контрольное списывание и др. В рамках изучения модулей обязательной предметной области «Основы религиозной культуры и светской этики» формой промежуточной аттестации является зачет. </w:t>
      </w:r>
    </w:p>
    <w:p w:rsidR="0052038F" w:rsidRDefault="0052038F" w:rsidP="00C13CCC">
      <w:pPr>
        <w:widowControl w:val="0"/>
        <w:spacing w:after="0" w:line="240" w:lineRule="auto"/>
        <w:ind w:left="142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</w:p>
    <w:p w:rsidR="0052038F" w:rsidRDefault="00C75856" w:rsidP="00C75856">
      <w:pPr>
        <w:widowControl w:val="0"/>
        <w:spacing w:after="0" w:line="240" w:lineRule="auto"/>
        <w:ind w:left="142" w:right="20" w:firstLine="709"/>
        <w:jc w:val="center"/>
        <w:rPr>
          <w:rStyle w:val="14pt"/>
          <w:rFonts w:eastAsiaTheme="minorHAnsi"/>
          <w:iCs/>
          <w:color w:val="auto"/>
          <w:sz w:val="24"/>
          <w:szCs w:val="20"/>
          <w:lang w:eastAsia="ru-RU"/>
        </w:rPr>
      </w:pPr>
      <w:r>
        <w:rPr>
          <w:rStyle w:val="14pt"/>
          <w:rFonts w:eastAsiaTheme="minorHAnsi"/>
          <w:iCs/>
          <w:color w:val="auto"/>
          <w:sz w:val="24"/>
          <w:szCs w:val="20"/>
          <w:lang w:eastAsia="ru-RU"/>
        </w:rPr>
        <w:t>Промежуточная аттестация</w:t>
      </w:r>
    </w:p>
    <w:p w:rsidR="00AB4866" w:rsidRPr="0052038F" w:rsidRDefault="00AB4866" w:rsidP="00C75856">
      <w:pPr>
        <w:widowControl w:val="0"/>
        <w:spacing w:after="0" w:line="240" w:lineRule="auto"/>
        <w:ind w:left="142" w:right="20" w:firstLine="709"/>
        <w:jc w:val="center"/>
        <w:rPr>
          <w:rStyle w:val="14pt"/>
          <w:rFonts w:eastAsiaTheme="minorHAnsi"/>
          <w:iCs/>
          <w:color w:val="auto"/>
          <w:sz w:val="24"/>
          <w:szCs w:val="20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75856" w:rsidTr="00C75856">
        <w:tc>
          <w:tcPr>
            <w:tcW w:w="2336" w:type="dxa"/>
          </w:tcPr>
          <w:p w:rsidR="00C75856" w:rsidRDefault="00C75856" w:rsidP="00C13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/ класс</w:t>
            </w:r>
          </w:p>
        </w:tc>
        <w:tc>
          <w:tcPr>
            <w:tcW w:w="2336" w:type="dxa"/>
          </w:tcPr>
          <w:p w:rsidR="00C75856" w:rsidRDefault="00C75856" w:rsidP="00C13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336" w:type="dxa"/>
          </w:tcPr>
          <w:p w:rsidR="00C75856" w:rsidRDefault="00C75856" w:rsidP="00C13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337" w:type="dxa"/>
          </w:tcPr>
          <w:p w:rsidR="00C75856" w:rsidRDefault="006129F0" w:rsidP="00C13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6129F0" w:rsidTr="00C75856">
        <w:tc>
          <w:tcPr>
            <w:tcW w:w="2336" w:type="dxa"/>
          </w:tcPr>
          <w:p w:rsidR="006129F0" w:rsidRDefault="006129F0" w:rsidP="00612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336" w:type="dxa"/>
          </w:tcPr>
          <w:p w:rsidR="006129F0" w:rsidRPr="006129F0" w:rsidRDefault="006129F0" w:rsidP="006129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F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336" w:type="dxa"/>
          </w:tcPr>
          <w:p w:rsidR="006129F0" w:rsidRPr="006129F0" w:rsidRDefault="006129F0" w:rsidP="006129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F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337" w:type="dxa"/>
          </w:tcPr>
          <w:p w:rsidR="006129F0" w:rsidRPr="006129F0" w:rsidRDefault="0058514A" w:rsidP="006129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58514A" w:rsidTr="00C75856">
        <w:tc>
          <w:tcPr>
            <w:tcW w:w="2336" w:type="dxa"/>
          </w:tcPr>
          <w:p w:rsidR="0058514A" w:rsidRDefault="0058514A" w:rsidP="005851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58514A" w:rsidRPr="006129F0" w:rsidRDefault="0058514A" w:rsidP="00585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F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336" w:type="dxa"/>
          </w:tcPr>
          <w:p w:rsidR="0058514A" w:rsidRPr="006129F0" w:rsidRDefault="0058514A" w:rsidP="00585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F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337" w:type="dxa"/>
          </w:tcPr>
          <w:p w:rsidR="0058514A" w:rsidRPr="006129F0" w:rsidRDefault="0058514A" w:rsidP="00585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58514A" w:rsidTr="00C75856">
        <w:tc>
          <w:tcPr>
            <w:tcW w:w="2336" w:type="dxa"/>
          </w:tcPr>
          <w:p w:rsidR="0058514A" w:rsidRDefault="0058514A" w:rsidP="005851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336" w:type="dxa"/>
          </w:tcPr>
          <w:p w:rsidR="0058514A" w:rsidRPr="006129F0" w:rsidRDefault="0058514A" w:rsidP="00585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F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336" w:type="dxa"/>
          </w:tcPr>
          <w:p w:rsidR="0058514A" w:rsidRPr="006129F0" w:rsidRDefault="0058514A" w:rsidP="00585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F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337" w:type="dxa"/>
          </w:tcPr>
          <w:p w:rsidR="0058514A" w:rsidRPr="006129F0" w:rsidRDefault="0058514A" w:rsidP="00585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</w:tr>
    </w:tbl>
    <w:p w:rsidR="00777ED0" w:rsidRDefault="00777ED0" w:rsidP="00C13C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ED0" w:rsidRDefault="00777ED0" w:rsidP="00C13CCC">
      <w:pPr>
        <w:pStyle w:val="ac"/>
        <w:ind w:right="-11"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777ED0" w:rsidRDefault="00777ED0" w:rsidP="00C1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CE3" w:rsidRDefault="005F7CE3" w:rsidP="00C1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CE3" w:rsidRDefault="005F7CE3" w:rsidP="00C1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CE3" w:rsidRDefault="005F7CE3" w:rsidP="00C1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CE3" w:rsidRDefault="005F7CE3" w:rsidP="00C1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CE3" w:rsidRDefault="005F7CE3" w:rsidP="00C1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CE3" w:rsidRDefault="005F7CE3" w:rsidP="00C1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CE3" w:rsidRDefault="005F7CE3" w:rsidP="00C1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CE3" w:rsidRDefault="005F7CE3" w:rsidP="00C1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CE3" w:rsidRDefault="005F7CE3" w:rsidP="00C1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CE3" w:rsidRDefault="005F7CE3" w:rsidP="00C1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CA8" w:rsidRDefault="00133CA8" w:rsidP="00C1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33C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CE3" w:rsidRPr="00133CA8" w:rsidRDefault="00133CA8" w:rsidP="00133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для обучающихся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3C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33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классов, начавших обучение в 2022-2023 учебном году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A1C26" w:rsidRPr="006D32C5" w:rsidTr="000A1C26">
        <w:tc>
          <w:tcPr>
            <w:tcW w:w="2426" w:type="dxa"/>
            <w:vMerge w:val="restart"/>
            <w:vAlign w:val="center"/>
          </w:tcPr>
          <w:p w:rsidR="000A1C26" w:rsidRPr="000A1C26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2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предметные области</w:t>
            </w:r>
          </w:p>
        </w:tc>
        <w:tc>
          <w:tcPr>
            <w:tcW w:w="2426" w:type="dxa"/>
            <w:vMerge w:val="restart"/>
            <w:vAlign w:val="center"/>
          </w:tcPr>
          <w:p w:rsidR="000A1C26" w:rsidRPr="000A1C26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2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708" w:type="dxa"/>
            <w:gridSpan w:val="4"/>
          </w:tcPr>
          <w:p w:rsidR="000A1C26" w:rsidRPr="000A1C26" w:rsidRDefault="000A1C26" w:rsidP="006D3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неделя/год</w:t>
            </w:r>
          </w:p>
        </w:tc>
      </w:tr>
      <w:tr w:rsidR="000A1C26" w:rsidRPr="006D32C5" w:rsidTr="000A1C26">
        <w:tc>
          <w:tcPr>
            <w:tcW w:w="2426" w:type="dxa"/>
            <w:vMerge/>
          </w:tcPr>
          <w:p w:rsidR="000A1C26" w:rsidRPr="006D32C5" w:rsidRDefault="000A1C26" w:rsidP="006D3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0A1C26" w:rsidRPr="006D32C5" w:rsidRDefault="000A1C26" w:rsidP="006D3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0A1C26" w:rsidRPr="00137649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9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0A1C26" w:rsidRPr="00137649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9">
              <w:rPr>
                <w:rFonts w:ascii="Times New Roman" w:hAnsi="Times New Roman" w:cs="Times New Roman"/>
                <w:b/>
                <w:sz w:val="24"/>
                <w:szCs w:val="24"/>
              </w:rPr>
              <w:t>33 учебные недели</w:t>
            </w:r>
          </w:p>
          <w:p w:rsidR="000A1C26" w:rsidRPr="00137649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9">
              <w:rPr>
                <w:rFonts w:ascii="Times New Roman" w:hAnsi="Times New Roman" w:cs="Times New Roman"/>
                <w:b/>
                <w:sz w:val="24"/>
                <w:szCs w:val="24"/>
              </w:rPr>
              <w:t>2022-2023 у.г.</w:t>
            </w:r>
          </w:p>
        </w:tc>
        <w:tc>
          <w:tcPr>
            <w:tcW w:w="2427" w:type="dxa"/>
            <w:vAlign w:val="center"/>
          </w:tcPr>
          <w:p w:rsidR="000A1C26" w:rsidRPr="00137649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9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0A1C26" w:rsidRPr="00137649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9">
              <w:rPr>
                <w:rFonts w:ascii="Times New Roman" w:hAnsi="Times New Roman" w:cs="Times New Roman"/>
                <w:b/>
                <w:sz w:val="24"/>
                <w:szCs w:val="24"/>
              </w:rPr>
              <w:t>34 учебные недели</w:t>
            </w:r>
          </w:p>
          <w:p w:rsidR="000A1C26" w:rsidRPr="00137649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9">
              <w:rPr>
                <w:rFonts w:ascii="Times New Roman" w:hAnsi="Times New Roman" w:cs="Times New Roman"/>
                <w:b/>
                <w:sz w:val="24"/>
                <w:szCs w:val="24"/>
              </w:rPr>
              <w:t>2023-2024 у.г.</w:t>
            </w:r>
          </w:p>
        </w:tc>
        <w:tc>
          <w:tcPr>
            <w:tcW w:w="2427" w:type="dxa"/>
            <w:vAlign w:val="center"/>
          </w:tcPr>
          <w:p w:rsidR="000A1C26" w:rsidRPr="00137649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0A1C26" w:rsidRPr="00137649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9">
              <w:rPr>
                <w:rFonts w:ascii="Times New Roman" w:hAnsi="Times New Roman" w:cs="Times New Roman"/>
                <w:b/>
                <w:sz w:val="24"/>
                <w:szCs w:val="24"/>
              </w:rPr>
              <w:t>34 учебные недели</w:t>
            </w:r>
          </w:p>
          <w:p w:rsidR="000A1C26" w:rsidRPr="00137649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9">
              <w:rPr>
                <w:rFonts w:ascii="Times New Roman" w:hAnsi="Times New Roman" w:cs="Times New Roman"/>
                <w:b/>
                <w:sz w:val="24"/>
                <w:szCs w:val="24"/>
              </w:rPr>
              <w:t>2024-2025 у.г</w:t>
            </w:r>
          </w:p>
        </w:tc>
        <w:tc>
          <w:tcPr>
            <w:tcW w:w="2427" w:type="dxa"/>
            <w:vAlign w:val="center"/>
          </w:tcPr>
          <w:p w:rsidR="000A1C26" w:rsidRPr="00137649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0A1C26" w:rsidRPr="00137649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9">
              <w:rPr>
                <w:rFonts w:ascii="Times New Roman" w:hAnsi="Times New Roman" w:cs="Times New Roman"/>
                <w:b/>
                <w:sz w:val="24"/>
                <w:szCs w:val="24"/>
              </w:rPr>
              <w:t>34 учебные недели</w:t>
            </w:r>
          </w:p>
          <w:p w:rsidR="000A1C26" w:rsidRPr="00137649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49">
              <w:rPr>
                <w:rFonts w:ascii="Times New Roman" w:hAnsi="Times New Roman" w:cs="Times New Roman"/>
                <w:b/>
                <w:sz w:val="24"/>
                <w:szCs w:val="24"/>
              </w:rPr>
              <w:t>2025-2026 у.г.</w:t>
            </w:r>
          </w:p>
        </w:tc>
      </w:tr>
      <w:tr w:rsidR="000A1C26" w:rsidRPr="006D32C5" w:rsidTr="00077B7D">
        <w:tc>
          <w:tcPr>
            <w:tcW w:w="14560" w:type="dxa"/>
            <w:gridSpan w:val="6"/>
          </w:tcPr>
          <w:p w:rsidR="000A1C26" w:rsidRPr="000A1C26" w:rsidRDefault="000A1C26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2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8151E" w:rsidRPr="006D32C5" w:rsidTr="002055C7">
        <w:tc>
          <w:tcPr>
            <w:tcW w:w="2426" w:type="dxa"/>
            <w:vMerge w:val="restart"/>
          </w:tcPr>
          <w:p w:rsidR="0018151E" w:rsidRPr="006D32C5" w:rsidRDefault="0018151E" w:rsidP="0018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6" w:type="dxa"/>
          </w:tcPr>
          <w:p w:rsidR="0018151E" w:rsidRPr="006D32C5" w:rsidRDefault="0018151E" w:rsidP="0018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7" w:type="dxa"/>
            <w:vAlign w:val="center"/>
          </w:tcPr>
          <w:p w:rsidR="0018151E" w:rsidRPr="006D32C5" w:rsidRDefault="0018151E" w:rsidP="0018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5/165</w:t>
            </w:r>
          </w:p>
        </w:tc>
        <w:tc>
          <w:tcPr>
            <w:tcW w:w="2427" w:type="dxa"/>
            <w:vAlign w:val="center"/>
          </w:tcPr>
          <w:p w:rsidR="0018151E" w:rsidRPr="006D32C5" w:rsidRDefault="0018151E" w:rsidP="0018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2427" w:type="dxa"/>
            <w:vAlign w:val="center"/>
          </w:tcPr>
          <w:p w:rsidR="0018151E" w:rsidRPr="006D32C5" w:rsidRDefault="0018151E" w:rsidP="0018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2427" w:type="dxa"/>
            <w:vAlign w:val="center"/>
          </w:tcPr>
          <w:p w:rsidR="0018151E" w:rsidRPr="006D32C5" w:rsidRDefault="0018151E" w:rsidP="0018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18151E" w:rsidRPr="006D32C5" w:rsidTr="002055C7">
        <w:tc>
          <w:tcPr>
            <w:tcW w:w="2426" w:type="dxa"/>
            <w:vMerge/>
          </w:tcPr>
          <w:p w:rsidR="0018151E" w:rsidRDefault="0018151E" w:rsidP="0018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18151E" w:rsidRPr="006D32C5" w:rsidRDefault="0018151E" w:rsidP="0018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7" w:type="dxa"/>
            <w:vAlign w:val="center"/>
          </w:tcPr>
          <w:p w:rsidR="0018151E" w:rsidRPr="006D32C5" w:rsidRDefault="0018151E" w:rsidP="0018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2427" w:type="dxa"/>
            <w:vAlign w:val="center"/>
          </w:tcPr>
          <w:p w:rsidR="0018151E" w:rsidRPr="006D32C5" w:rsidRDefault="0018151E" w:rsidP="0018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427" w:type="dxa"/>
            <w:vAlign w:val="center"/>
          </w:tcPr>
          <w:p w:rsidR="0018151E" w:rsidRPr="006D32C5" w:rsidRDefault="0018151E" w:rsidP="0018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427" w:type="dxa"/>
            <w:vAlign w:val="center"/>
          </w:tcPr>
          <w:p w:rsidR="0018151E" w:rsidRPr="006D32C5" w:rsidRDefault="0018151E" w:rsidP="0018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3E5DCC" w:rsidRPr="006D32C5" w:rsidTr="002055C7">
        <w:tc>
          <w:tcPr>
            <w:tcW w:w="2426" w:type="dxa"/>
            <w:vMerge w:val="restart"/>
          </w:tcPr>
          <w:p w:rsidR="003E5DCC" w:rsidRPr="006D32C5" w:rsidRDefault="003E5DCC" w:rsidP="006D3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26" w:type="dxa"/>
          </w:tcPr>
          <w:p w:rsidR="003E5DCC" w:rsidRPr="006D32C5" w:rsidRDefault="003E5DCC" w:rsidP="006D3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427" w:type="dxa"/>
            <w:vAlign w:val="center"/>
          </w:tcPr>
          <w:p w:rsidR="003E5DCC" w:rsidRPr="006D32C5" w:rsidRDefault="003E5DCC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3E5DCC" w:rsidRPr="006D32C5" w:rsidRDefault="003E5DCC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3E5DCC" w:rsidRPr="006D32C5" w:rsidRDefault="003E5DCC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3E5DCC" w:rsidRPr="006D32C5" w:rsidRDefault="003E5DCC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CC" w:rsidRPr="006D32C5" w:rsidTr="002055C7">
        <w:tc>
          <w:tcPr>
            <w:tcW w:w="2426" w:type="dxa"/>
            <w:vMerge/>
          </w:tcPr>
          <w:p w:rsidR="003E5DCC" w:rsidRDefault="003E5DCC" w:rsidP="006D3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3E5DCC" w:rsidRPr="006D32C5" w:rsidRDefault="003E5DCC" w:rsidP="006D3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2427" w:type="dxa"/>
            <w:vAlign w:val="center"/>
          </w:tcPr>
          <w:p w:rsidR="003E5DCC" w:rsidRPr="006D32C5" w:rsidRDefault="003E5DCC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3E5DCC" w:rsidRPr="006D32C5" w:rsidRDefault="003E5DCC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3E5DCC" w:rsidRPr="006D32C5" w:rsidRDefault="003E5DCC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3E5DCC" w:rsidRPr="006D32C5" w:rsidRDefault="003E5DCC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C7" w:rsidRPr="006D32C5" w:rsidTr="002055C7">
        <w:tc>
          <w:tcPr>
            <w:tcW w:w="2426" w:type="dxa"/>
          </w:tcPr>
          <w:p w:rsidR="002055C7" w:rsidRPr="006D32C5" w:rsidRDefault="002055C7" w:rsidP="0020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6" w:type="dxa"/>
          </w:tcPr>
          <w:p w:rsidR="002055C7" w:rsidRPr="006D32C5" w:rsidRDefault="002055C7" w:rsidP="0020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27" w:type="dxa"/>
            <w:vAlign w:val="center"/>
          </w:tcPr>
          <w:p w:rsidR="002055C7" w:rsidRPr="006D32C5" w:rsidRDefault="002055C7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2055C7" w:rsidRPr="006D32C5" w:rsidRDefault="002055C7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427" w:type="dxa"/>
            <w:vAlign w:val="center"/>
          </w:tcPr>
          <w:p w:rsidR="002055C7" w:rsidRPr="006D32C5" w:rsidRDefault="002055C7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427" w:type="dxa"/>
            <w:vAlign w:val="center"/>
          </w:tcPr>
          <w:p w:rsidR="002055C7" w:rsidRPr="006D32C5" w:rsidRDefault="002055C7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F1A14" w:rsidRPr="006D32C5" w:rsidTr="002055C7">
        <w:tc>
          <w:tcPr>
            <w:tcW w:w="2426" w:type="dxa"/>
          </w:tcPr>
          <w:p w:rsidR="007F1A14" w:rsidRPr="006D32C5" w:rsidRDefault="007F1A14" w:rsidP="007F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6" w:type="dxa"/>
          </w:tcPr>
          <w:p w:rsidR="007F1A14" w:rsidRPr="006D32C5" w:rsidRDefault="007F1A14" w:rsidP="007F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27" w:type="dxa"/>
            <w:vAlign w:val="center"/>
          </w:tcPr>
          <w:p w:rsidR="007F1A14" w:rsidRPr="006D32C5" w:rsidRDefault="007F1A14" w:rsidP="007F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2427" w:type="dxa"/>
            <w:vAlign w:val="center"/>
          </w:tcPr>
          <w:p w:rsidR="007F1A14" w:rsidRPr="006D32C5" w:rsidRDefault="007F1A14" w:rsidP="007F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427" w:type="dxa"/>
            <w:vAlign w:val="center"/>
          </w:tcPr>
          <w:p w:rsidR="007F1A14" w:rsidRPr="006D32C5" w:rsidRDefault="007F1A14" w:rsidP="007F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427" w:type="dxa"/>
            <w:vAlign w:val="center"/>
          </w:tcPr>
          <w:p w:rsidR="007F1A14" w:rsidRPr="006D32C5" w:rsidRDefault="007F1A14" w:rsidP="007F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2055C7" w:rsidRPr="006D32C5" w:rsidTr="002055C7">
        <w:tc>
          <w:tcPr>
            <w:tcW w:w="2426" w:type="dxa"/>
          </w:tcPr>
          <w:p w:rsidR="002055C7" w:rsidRPr="006D32C5" w:rsidRDefault="002055C7" w:rsidP="0020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426" w:type="dxa"/>
          </w:tcPr>
          <w:p w:rsidR="002055C7" w:rsidRPr="006D32C5" w:rsidRDefault="002055C7" w:rsidP="0020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427" w:type="dxa"/>
            <w:vAlign w:val="center"/>
          </w:tcPr>
          <w:p w:rsidR="002055C7" w:rsidRPr="006D32C5" w:rsidRDefault="002055C7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EFB">
              <w:rPr>
                <w:rFonts w:ascii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2427" w:type="dxa"/>
            <w:vAlign w:val="center"/>
          </w:tcPr>
          <w:p w:rsidR="002055C7" w:rsidRPr="006D32C5" w:rsidRDefault="002055C7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427" w:type="dxa"/>
            <w:vAlign w:val="center"/>
          </w:tcPr>
          <w:p w:rsidR="002055C7" w:rsidRPr="006D32C5" w:rsidRDefault="002055C7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427" w:type="dxa"/>
            <w:vAlign w:val="center"/>
          </w:tcPr>
          <w:p w:rsidR="002055C7" w:rsidRPr="006D32C5" w:rsidRDefault="002055C7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6D32C5" w:rsidRPr="006D32C5" w:rsidTr="002055C7">
        <w:tc>
          <w:tcPr>
            <w:tcW w:w="2426" w:type="dxa"/>
          </w:tcPr>
          <w:p w:rsidR="006D32C5" w:rsidRPr="006D32C5" w:rsidRDefault="00CF1A42" w:rsidP="006D3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6" w:type="dxa"/>
          </w:tcPr>
          <w:p w:rsidR="006D32C5" w:rsidRPr="006D32C5" w:rsidRDefault="00CF1A42" w:rsidP="006D3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(модуль- основы православной культуры)</w:t>
            </w:r>
          </w:p>
        </w:tc>
        <w:tc>
          <w:tcPr>
            <w:tcW w:w="2427" w:type="dxa"/>
            <w:vAlign w:val="center"/>
          </w:tcPr>
          <w:p w:rsidR="006D32C5" w:rsidRPr="006D32C5" w:rsidRDefault="002055C7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6D32C5" w:rsidRPr="006D32C5" w:rsidRDefault="002055C7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6D32C5" w:rsidRPr="006D32C5" w:rsidRDefault="002055C7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6D32C5" w:rsidRPr="006D32C5" w:rsidRDefault="002055C7" w:rsidP="0020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33C9C" w:rsidRPr="006D32C5" w:rsidTr="002055C7">
        <w:tc>
          <w:tcPr>
            <w:tcW w:w="2426" w:type="dxa"/>
            <w:vMerge w:val="restart"/>
          </w:tcPr>
          <w:p w:rsidR="00333C9C" w:rsidRPr="006D32C5" w:rsidRDefault="00333C9C" w:rsidP="0033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6" w:type="dxa"/>
          </w:tcPr>
          <w:p w:rsidR="00333C9C" w:rsidRPr="006D32C5" w:rsidRDefault="00333C9C" w:rsidP="0033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7" w:type="dxa"/>
            <w:vAlign w:val="center"/>
          </w:tcPr>
          <w:p w:rsidR="00333C9C" w:rsidRPr="006D32C5" w:rsidRDefault="00333C9C" w:rsidP="003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427" w:type="dxa"/>
            <w:vAlign w:val="center"/>
          </w:tcPr>
          <w:p w:rsidR="00333C9C" w:rsidRPr="006D32C5" w:rsidRDefault="00333C9C" w:rsidP="003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427" w:type="dxa"/>
            <w:vAlign w:val="center"/>
          </w:tcPr>
          <w:p w:rsidR="00333C9C" w:rsidRPr="006D32C5" w:rsidRDefault="00333C9C" w:rsidP="003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427" w:type="dxa"/>
            <w:vAlign w:val="center"/>
          </w:tcPr>
          <w:p w:rsidR="00333C9C" w:rsidRPr="006D32C5" w:rsidRDefault="00333C9C" w:rsidP="003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33C9C" w:rsidRPr="006D32C5" w:rsidTr="002055C7">
        <w:tc>
          <w:tcPr>
            <w:tcW w:w="2426" w:type="dxa"/>
            <w:vMerge/>
          </w:tcPr>
          <w:p w:rsidR="00333C9C" w:rsidRPr="006D32C5" w:rsidRDefault="00333C9C" w:rsidP="0033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333C9C" w:rsidRPr="006D32C5" w:rsidRDefault="00333C9C" w:rsidP="0033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27" w:type="dxa"/>
            <w:vAlign w:val="center"/>
          </w:tcPr>
          <w:p w:rsidR="00333C9C" w:rsidRPr="006D32C5" w:rsidRDefault="00333C9C" w:rsidP="003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427" w:type="dxa"/>
            <w:vAlign w:val="center"/>
          </w:tcPr>
          <w:p w:rsidR="00333C9C" w:rsidRPr="006D32C5" w:rsidRDefault="00333C9C" w:rsidP="003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427" w:type="dxa"/>
            <w:vAlign w:val="center"/>
          </w:tcPr>
          <w:p w:rsidR="00333C9C" w:rsidRPr="006D32C5" w:rsidRDefault="00333C9C" w:rsidP="003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427" w:type="dxa"/>
            <w:vAlign w:val="center"/>
          </w:tcPr>
          <w:p w:rsidR="00333C9C" w:rsidRPr="006D32C5" w:rsidRDefault="00333C9C" w:rsidP="003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33C9C" w:rsidRPr="006D32C5" w:rsidTr="002055C7">
        <w:tc>
          <w:tcPr>
            <w:tcW w:w="2426" w:type="dxa"/>
          </w:tcPr>
          <w:p w:rsidR="00333C9C" w:rsidRPr="006D32C5" w:rsidRDefault="00333C9C" w:rsidP="0033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6" w:type="dxa"/>
          </w:tcPr>
          <w:p w:rsidR="00333C9C" w:rsidRPr="006D32C5" w:rsidRDefault="00333C9C" w:rsidP="0033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7" w:type="dxa"/>
            <w:vAlign w:val="center"/>
          </w:tcPr>
          <w:p w:rsidR="00333C9C" w:rsidRPr="006D32C5" w:rsidRDefault="00333C9C" w:rsidP="003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427" w:type="dxa"/>
            <w:vAlign w:val="center"/>
          </w:tcPr>
          <w:p w:rsidR="00333C9C" w:rsidRPr="006D32C5" w:rsidRDefault="00333C9C" w:rsidP="003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427" w:type="dxa"/>
            <w:vAlign w:val="center"/>
          </w:tcPr>
          <w:p w:rsidR="00333C9C" w:rsidRPr="006D32C5" w:rsidRDefault="00333C9C" w:rsidP="003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427" w:type="dxa"/>
            <w:vAlign w:val="center"/>
          </w:tcPr>
          <w:p w:rsidR="00333C9C" w:rsidRPr="006D32C5" w:rsidRDefault="00333C9C" w:rsidP="003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F90EFB" w:rsidRPr="006D32C5" w:rsidTr="002055C7">
        <w:tc>
          <w:tcPr>
            <w:tcW w:w="2426" w:type="dxa"/>
          </w:tcPr>
          <w:p w:rsidR="00F90EFB" w:rsidRPr="006D32C5" w:rsidRDefault="00F90EFB" w:rsidP="00F9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6" w:type="dxa"/>
          </w:tcPr>
          <w:p w:rsidR="00F90EFB" w:rsidRPr="006D32C5" w:rsidRDefault="00F90EFB" w:rsidP="00F9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7" w:type="dxa"/>
            <w:vAlign w:val="center"/>
          </w:tcPr>
          <w:p w:rsidR="00F90EFB" w:rsidRPr="006D32C5" w:rsidRDefault="00F90EFB" w:rsidP="00F9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2427" w:type="dxa"/>
            <w:vAlign w:val="center"/>
          </w:tcPr>
          <w:p w:rsidR="00F90EFB" w:rsidRPr="006D32C5" w:rsidRDefault="00F90EFB" w:rsidP="00F9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427" w:type="dxa"/>
            <w:vAlign w:val="center"/>
          </w:tcPr>
          <w:p w:rsidR="00F90EFB" w:rsidRPr="006D32C5" w:rsidRDefault="00F90EFB" w:rsidP="00F9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427" w:type="dxa"/>
            <w:vAlign w:val="center"/>
          </w:tcPr>
          <w:p w:rsidR="00F90EFB" w:rsidRPr="006D32C5" w:rsidRDefault="00F90EFB" w:rsidP="00F9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651C48" w:rsidRPr="006D32C5" w:rsidTr="002055C7">
        <w:tc>
          <w:tcPr>
            <w:tcW w:w="2426" w:type="dxa"/>
          </w:tcPr>
          <w:p w:rsidR="00651C48" w:rsidRDefault="00651C48" w:rsidP="006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:rsidR="00651C48" w:rsidRPr="00BB3C5A" w:rsidRDefault="00651C48" w:rsidP="00651C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427" w:type="dxa"/>
            <w:vAlign w:val="center"/>
          </w:tcPr>
          <w:p w:rsidR="00651C48" w:rsidRPr="00651C48" w:rsidRDefault="00651C48" w:rsidP="00651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/660</w:t>
            </w:r>
          </w:p>
        </w:tc>
        <w:tc>
          <w:tcPr>
            <w:tcW w:w="2427" w:type="dxa"/>
            <w:vAlign w:val="center"/>
          </w:tcPr>
          <w:p w:rsidR="00651C48" w:rsidRPr="00651C48" w:rsidRDefault="00651C48" w:rsidP="00651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22/748</w:t>
            </w:r>
          </w:p>
        </w:tc>
        <w:tc>
          <w:tcPr>
            <w:tcW w:w="2427" w:type="dxa"/>
            <w:vAlign w:val="center"/>
          </w:tcPr>
          <w:p w:rsidR="00651C48" w:rsidRPr="00651C48" w:rsidRDefault="00651C48" w:rsidP="00651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22/748</w:t>
            </w:r>
          </w:p>
        </w:tc>
        <w:tc>
          <w:tcPr>
            <w:tcW w:w="2427" w:type="dxa"/>
            <w:vAlign w:val="center"/>
          </w:tcPr>
          <w:p w:rsidR="00651C48" w:rsidRPr="00651C48" w:rsidRDefault="005B75CC" w:rsidP="005B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51C48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750DE5" w:rsidRPr="006D32C5" w:rsidTr="00750DE5">
        <w:tc>
          <w:tcPr>
            <w:tcW w:w="14560" w:type="dxa"/>
            <w:gridSpan w:val="6"/>
            <w:vAlign w:val="center"/>
          </w:tcPr>
          <w:p w:rsidR="00750DE5" w:rsidRPr="00750DE5" w:rsidRDefault="00750DE5" w:rsidP="0075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отношений.</w:t>
            </w:r>
          </w:p>
        </w:tc>
      </w:tr>
      <w:tr w:rsidR="00B2575E" w:rsidRPr="006D32C5" w:rsidTr="00EB22AD">
        <w:tc>
          <w:tcPr>
            <w:tcW w:w="4852" w:type="dxa"/>
            <w:gridSpan w:val="2"/>
          </w:tcPr>
          <w:p w:rsidR="00B2575E" w:rsidRPr="006D32C5" w:rsidRDefault="00884E98" w:rsidP="00C4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2427" w:type="dxa"/>
          </w:tcPr>
          <w:p w:rsidR="00B2575E" w:rsidRPr="006D32C5" w:rsidRDefault="00884E98" w:rsidP="0088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427" w:type="dxa"/>
          </w:tcPr>
          <w:p w:rsidR="00B2575E" w:rsidRPr="006D32C5" w:rsidRDefault="00884E98" w:rsidP="0088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427" w:type="dxa"/>
          </w:tcPr>
          <w:p w:rsidR="00B2575E" w:rsidRPr="006D32C5" w:rsidRDefault="00884E98" w:rsidP="0088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427" w:type="dxa"/>
          </w:tcPr>
          <w:p w:rsidR="00B2575E" w:rsidRPr="006D32C5" w:rsidRDefault="00884E98" w:rsidP="0088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2575E" w:rsidRPr="006D32C5" w:rsidTr="009976DA">
        <w:tc>
          <w:tcPr>
            <w:tcW w:w="4852" w:type="dxa"/>
            <w:gridSpan w:val="2"/>
          </w:tcPr>
          <w:p w:rsidR="00B2575E" w:rsidRPr="00B2575E" w:rsidRDefault="00B2575E" w:rsidP="00C44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учебная нагрузка (5-ти дневная учебная неделя)</w:t>
            </w:r>
          </w:p>
        </w:tc>
        <w:tc>
          <w:tcPr>
            <w:tcW w:w="2427" w:type="dxa"/>
            <w:vAlign w:val="center"/>
          </w:tcPr>
          <w:p w:rsidR="00B2575E" w:rsidRPr="009976DA" w:rsidRDefault="009976DA" w:rsidP="0099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D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C0A64">
              <w:rPr>
                <w:rFonts w:ascii="Times New Roman" w:hAnsi="Times New Roman" w:cs="Times New Roman"/>
                <w:b/>
                <w:sz w:val="24"/>
                <w:szCs w:val="24"/>
              </w:rPr>
              <w:t>/693</w:t>
            </w:r>
          </w:p>
        </w:tc>
        <w:tc>
          <w:tcPr>
            <w:tcW w:w="2427" w:type="dxa"/>
            <w:vAlign w:val="center"/>
          </w:tcPr>
          <w:p w:rsidR="00B2575E" w:rsidRPr="009976DA" w:rsidRDefault="009976DA" w:rsidP="0099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D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C0A64">
              <w:rPr>
                <w:rFonts w:ascii="Times New Roman" w:hAnsi="Times New Roman" w:cs="Times New Roman"/>
                <w:b/>
                <w:sz w:val="24"/>
                <w:szCs w:val="24"/>
              </w:rPr>
              <w:t>/782</w:t>
            </w:r>
          </w:p>
        </w:tc>
        <w:tc>
          <w:tcPr>
            <w:tcW w:w="2427" w:type="dxa"/>
            <w:vAlign w:val="center"/>
          </w:tcPr>
          <w:p w:rsidR="00B2575E" w:rsidRPr="009976DA" w:rsidRDefault="009976DA" w:rsidP="0099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D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C0A64">
              <w:rPr>
                <w:rFonts w:ascii="Times New Roman" w:hAnsi="Times New Roman" w:cs="Times New Roman"/>
                <w:b/>
                <w:sz w:val="24"/>
                <w:szCs w:val="24"/>
              </w:rPr>
              <w:t>/782</w:t>
            </w:r>
          </w:p>
        </w:tc>
        <w:tc>
          <w:tcPr>
            <w:tcW w:w="2427" w:type="dxa"/>
            <w:vAlign w:val="center"/>
          </w:tcPr>
          <w:p w:rsidR="00B2575E" w:rsidRPr="009976DA" w:rsidRDefault="00FC0A64" w:rsidP="0099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75CC"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</w:tr>
      <w:tr w:rsidR="007E755A" w:rsidRPr="006D32C5" w:rsidTr="009976DA">
        <w:tc>
          <w:tcPr>
            <w:tcW w:w="4852" w:type="dxa"/>
            <w:gridSpan w:val="2"/>
          </w:tcPr>
          <w:p w:rsidR="007E755A" w:rsidRPr="00B2575E" w:rsidRDefault="007E755A" w:rsidP="00C44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 за 4 учебных года</w:t>
            </w:r>
          </w:p>
        </w:tc>
        <w:tc>
          <w:tcPr>
            <w:tcW w:w="2427" w:type="dxa"/>
            <w:vAlign w:val="center"/>
          </w:tcPr>
          <w:p w:rsidR="007E755A" w:rsidRPr="009976DA" w:rsidRDefault="007E755A" w:rsidP="0099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7E755A" w:rsidRPr="009976DA" w:rsidRDefault="007E755A" w:rsidP="0099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7E755A" w:rsidRPr="009976DA" w:rsidRDefault="007E755A" w:rsidP="0099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7E755A" w:rsidRDefault="007E755A" w:rsidP="0099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</w:tr>
    </w:tbl>
    <w:p w:rsidR="005F7CE3" w:rsidRDefault="005F7CE3" w:rsidP="006D32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F7CE3" w:rsidSect="00133C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11" w:rsidRDefault="007D6511" w:rsidP="000D7C9B">
      <w:pPr>
        <w:spacing w:after="0" w:line="240" w:lineRule="auto"/>
      </w:pPr>
      <w:r>
        <w:separator/>
      </w:r>
    </w:p>
  </w:endnote>
  <w:endnote w:type="continuationSeparator" w:id="0">
    <w:p w:rsidR="007D6511" w:rsidRDefault="007D6511" w:rsidP="000D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11" w:rsidRDefault="007D6511" w:rsidP="000D7C9B">
      <w:pPr>
        <w:spacing w:after="0" w:line="240" w:lineRule="auto"/>
      </w:pPr>
      <w:r>
        <w:separator/>
      </w:r>
    </w:p>
  </w:footnote>
  <w:footnote w:type="continuationSeparator" w:id="0">
    <w:p w:rsidR="007D6511" w:rsidRDefault="007D6511" w:rsidP="000D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12825402"/>
    <w:lvl w:ilvl="0" w:tplc="47420168">
      <w:start w:val="1"/>
      <w:numFmt w:val="bullet"/>
      <w:lvlText w:val=""/>
      <w:lvlJc w:val="left"/>
    </w:lvl>
    <w:lvl w:ilvl="1" w:tplc="4ACE31AE">
      <w:numFmt w:val="decimal"/>
      <w:lvlText w:val="%2."/>
      <w:lvlJc w:val="left"/>
    </w:lvl>
    <w:lvl w:ilvl="2" w:tplc="3E2EF746">
      <w:start w:val="1"/>
      <w:numFmt w:val="bullet"/>
      <w:lvlText w:val="В"/>
      <w:lvlJc w:val="left"/>
    </w:lvl>
    <w:lvl w:ilvl="3" w:tplc="DFC65168">
      <w:numFmt w:val="decimal"/>
      <w:lvlText w:val=""/>
      <w:lvlJc w:val="left"/>
    </w:lvl>
    <w:lvl w:ilvl="4" w:tplc="6D7CAAF0">
      <w:numFmt w:val="decimal"/>
      <w:lvlText w:val=""/>
      <w:lvlJc w:val="left"/>
    </w:lvl>
    <w:lvl w:ilvl="5" w:tplc="33DE2464">
      <w:numFmt w:val="decimal"/>
      <w:lvlText w:val=""/>
      <w:lvlJc w:val="left"/>
    </w:lvl>
    <w:lvl w:ilvl="6" w:tplc="838CF220">
      <w:numFmt w:val="decimal"/>
      <w:lvlText w:val=""/>
      <w:lvlJc w:val="left"/>
    </w:lvl>
    <w:lvl w:ilvl="7" w:tplc="6E5E7074">
      <w:numFmt w:val="decimal"/>
      <w:lvlText w:val=""/>
      <w:lvlJc w:val="left"/>
    </w:lvl>
    <w:lvl w:ilvl="8" w:tplc="804078D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F2246A8"/>
    <w:lvl w:ilvl="0" w:tplc="B29C8EE0">
      <w:start w:val="7"/>
      <w:numFmt w:val="decimal"/>
      <w:lvlText w:val="%1."/>
      <w:lvlJc w:val="left"/>
    </w:lvl>
    <w:lvl w:ilvl="1" w:tplc="CA5CCC04">
      <w:numFmt w:val="decimal"/>
      <w:lvlText w:val=""/>
      <w:lvlJc w:val="left"/>
    </w:lvl>
    <w:lvl w:ilvl="2" w:tplc="69CAC560">
      <w:numFmt w:val="decimal"/>
      <w:lvlText w:val=""/>
      <w:lvlJc w:val="left"/>
    </w:lvl>
    <w:lvl w:ilvl="3" w:tplc="9F02ABE0">
      <w:numFmt w:val="decimal"/>
      <w:lvlText w:val=""/>
      <w:lvlJc w:val="left"/>
    </w:lvl>
    <w:lvl w:ilvl="4" w:tplc="35AC944E">
      <w:numFmt w:val="decimal"/>
      <w:lvlText w:val=""/>
      <w:lvlJc w:val="left"/>
    </w:lvl>
    <w:lvl w:ilvl="5" w:tplc="008E8778">
      <w:numFmt w:val="decimal"/>
      <w:lvlText w:val=""/>
      <w:lvlJc w:val="left"/>
    </w:lvl>
    <w:lvl w:ilvl="6" w:tplc="A5E6EF36">
      <w:numFmt w:val="decimal"/>
      <w:lvlText w:val=""/>
      <w:lvlJc w:val="left"/>
    </w:lvl>
    <w:lvl w:ilvl="7" w:tplc="6BD2C1FC">
      <w:numFmt w:val="decimal"/>
      <w:lvlText w:val=""/>
      <w:lvlJc w:val="left"/>
    </w:lvl>
    <w:lvl w:ilvl="8" w:tplc="8E7E2234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5044D84E"/>
    <w:lvl w:ilvl="0" w:tplc="D46CDF40">
      <w:start w:val="1"/>
      <w:numFmt w:val="bullet"/>
      <w:lvlText w:val=""/>
      <w:lvlJc w:val="left"/>
    </w:lvl>
    <w:lvl w:ilvl="1" w:tplc="4B72CF48">
      <w:numFmt w:val="decimal"/>
      <w:lvlText w:val=""/>
      <w:lvlJc w:val="left"/>
    </w:lvl>
    <w:lvl w:ilvl="2" w:tplc="9F5E59AA">
      <w:numFmt w:val="decimal"/>
      <w:lvlText w:val=""/>
      <w:lvlJc w:val="left"/>
    </w:lvl>
    <w:lvl w:ilvl="3" w:tplc="640812A8">
      <w:numFmt w:val="decimal"/>
      <w:lvlText w:val=""/>
      <w:lvlJc w:val="left"/>
    </w:lvl>
    <w:lvl w:ilvl="4" w:tplc="38CAEC5A">
      <w:numFmt w:val="decimal"/>
      <w:lvlText w:val=""/>
      <w:lvlJc w:val="left"/>
    </w:lvl>
    <w:lvl w:ilvl="5" w:tplc="EC96C7E2">
      <w:numFmt w:val="decimal"/>
      <w:lvlText w:val=""/>
      <w:lvlJc w:val="left"/>
    </w:lvl>
    <w:lvl w:ilvl="6" w:tplc="BA002D02">
      <w:numFmt w:val="decimal"/>
      <w:lvlText w:val=""/>
      <w:lvlJc w:val="left"/>
    </w:lvl>
    <w:lvl w:ilvl="7" w:tplc="F4C8306C">
      <w:numFmt w:val="decimal"/>
      <w:lvlText w:val=""/>
      <w:lvlJc w:val="left"/>
    </w:lvl>
    <w:lvl w:ilvl="8" w:tplc="1C6E257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6A2C98CA"/>
    <w:lvl w:ilvl="0" w:tplc="E97AA2D4">
      <w:start w:val="1"/>
      <w:numFmt w:val="bullet"/>
      <w:lvlText w:val=""/>
      <w:lvlJc w:val="left"/>
    </w:lvl>
    <w:lvl w:ilvl="1" w:tplc="19A2C500">
      <w:numFmt w:val="decimal"/>
      <w:lvlText w:val=""/>
      <w:lvlJc w:val="left"/>
    </w:lvl>
    <w:lvl w:ilvl="2" w:tplc="39109F38">
      <w:numFmt w:val="decimal"/>
      <w:lvlText w:val=""/>
      <w:lvlJc w:val="left"/>
    </w:lvl>
    <w:lvl w:ilvl="3" w:tplc="D11840EE">
      <w:numFmt w:val="decimal"/>
      <w:lvlText w:val=""/>
      <w:lvlJc w:val="left"/>
    </w:lvl>
    <w:lvl w:ilvl="4" w:tplc="7D5E0CDA">
      <w:numFmt w:val="decimal"/>
      <w:lvlText w:val=""/>
      <w:lvlJc w:val="left"/>
    </w:lvl>
    <w:lvl w:ilvl="5" w:tplc="7A322F1C">
      <w:numFmt w:val="decimal"/>
      <w:lvlText w:val=""/>
      <w:lvlJc w:val="left"/>
    </w:lvl>
    <w:lvl w:ilvl="6" w:tplc="A6463C5E">
      <w:numFmt w:val="decimal"/>
      <w:lvlText w:val=""/>
      <w:lvlJc w:val="left"/>
    </w:lvl>
    <w:lvl w:ilvl="7" w:tplc="7152B446">
      <w:numFmt w:val="decimal"/>
      <w:lvlText w:val=""/>
      <w:lvlJc w:val="left"/>
    </w:lvl>
    <w:lvl w:ilvl="8" w:tplc="7014325A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89481902"/>
    <w:lvl w:ilvl="0" w:tplc="D7C666DC">
      <w:start w:val="1"/>
      <w:numFmt w:val="bullet"/>
      <w:lvlText w:val=""/>
      <w:lvlJc w:val="left"/>
    </w:lvl>
    <w:lvl w:ilvl="1" w:tplc="85B4E042">
      <w:numFmt w:val="decimal"/>
      <w:lvlText w:val=""/>
      <w:lvlJc w:val="left"/>
    </w:lvl>
    <w:lvl w:ilvl="2" w:tplc="CE345156">
      <w:numFmt w:val="decimal"/>
      <w:lvlText w:val=""/>
      <w:lvlJc w:val="left"/>
    </w:lvl>
    <w:lvl w:ilvl="3" w:tplc="B3DC9516">
      <w:numFmt w:val="decimal"/>
      <w:lvlText w:val=""/>
      <w:lvlJc w:val="left"/>
    </w:lvl>
    <w:lvl w:ilvl="4" w:tplc="FD7879EC">
      <w:numFmt w:val="decimal"/>
      <w:lvlText w:val=""/>
      <w:lvlJc w:val="left"/>
    </w:lvl>
    <w:lvl w:ilvl="5" w:tplc="EB2A52FE">
      <w:numFmt w:val="decimal"/>
      <w:lvlText w:val=""/>
      <w:lvlJc w:val="left"/>
    </w:lvl>
    <w:lvl w:ilvl="6" w:tplc="2F9A970C">
      <w:numFmt w:val="decimal"/>
      <w:lvlText w:val=""/>
      <w:lvlJc w:val="left"/>
    </w:lvl>
    <w:lvl w:ilvl="7" w:tplc="2A8C836A">
      <w:numFmt w:val="decimal"/>
      <w:lvlText w:val=""/>
      <w:lvlJc w:val="left"/>
    </w:lvl>
    <w:lvl w:ilvl="8" w:tplc="03C29158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9C6A0396"/>
    <w:lvl w:ilvl="0" w:tplc="CE36A756">
      <w:start w:val="1"/>
      <w:numFmt w:val="decimal"/>
      <w:lvlText w:val="%1."/>
      <w:lvlJc w:val="left"/>
    </w:lvl>
    <w:lvl w:ilvl="1" w:tplc="063EDEBC">
      <w:start w:val="1"/>
      <w:numFmt w:val="bullet"/>
      <w:lvlText w:val="В"/>
      <w:lvlJc w:val="left"/>
    </w:lvl>
    <w:lvl w:ilvl="2" w:tplc="691004BE">
      <w:numFmt w:val="decimal"/>
      <w:lvlText w:val=""/>
      <w:lvlJc w:val="left"/>
    </w:lvl>
    <w:lvl w:ilvl="3" w:tplc="57D03CD0">
      <w:numFmt w:val="decimal"/>
      <w:lvlText w:val=""/>
      <w:lvlJc w:val="left"/>
    </w:lvl>
    <w:lvl w:ilvl="4" w:tplc="885EEEEA">
      <w:numFmt w:val="decimal"/>
      <w:lvlText w:val=""/>
      <w:lvlJc w:val="left"/>
    </w:lvl>
    <w:lvl w:ilvl="5" w:tplc="08DE8BC6">
      <w:numFmt w:val="decimal"/>
      <w:lvlText w:val=""/>
      <w:lvlJc w:val="left"/>
    </w:lvl>
    <w:lvl w:ilvl="6" w:tplc="AAF4FBB2">
      <w:numFmt w:val="decimal"/>
      <w:lvlText w:val=""/>
      <w:lvlJc w:val="left"/>
    </w:lvl>
    <w:lvl w:ilvl="7" w:tplc="611AA7CA">
      <w:numFmt w:val="decimal"/>
      <w:lvlText w:val=""/>
      <w:lvlJc w:val="left"/>
    </w:lvl>
    <w:lvl w:ilvl="8" w:tplc="9782F00A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9A82DDF8"/>
    <w:lvl w:ilvl="0" w:tplc="35AC514A">
      <w:start w:val="1"/>
      <w:numFmt w:val="bullet"/>
      <w:lvlText w:val=""/>
      <w:lvlJc w:val="left"/>
    </w:lvl>
    <w:lvl w:ilvl="1" w:tplc="1D92AC98">
      <w:numFmt w:val="decimal"/>
      <w:lvlText w:val=""/>
      <w:lvlJc w:val="left"/>
    </w:lvl>
    <w:lvl w:ilvl="2" w:tplc="E832664A">
      <w:numFmt w:val="decimal"/>
      <w:lvlText w:val=""/>
      <w:lvlJc w:val="left"/>
    </w:lvl>
    <w:lvl w:ilvl="3" w:tplc="A9C80F20">
      <w:numFmt w:val="decimal"/>
      <w:lvlText w:val=""/>
      <w:lvlJc w:val="left"/>
    </w:lvl>
    <w:lvl w:ilvl="4" w:tplc="83FAB35C">
      <w:numFmt w:val="decimal"/>
      <w:lvlText w:val=""/>
      <w:lvlJc w:val="left"/>
    </w:lvl>
    <w:lvl w:ilvl="5" w:tplc="76C4A288">
      <w:numFmt w:val="decimal"/>
      <w:lvlText w:val=""/>
      <w:lvlJc w:val="left"/>
    </w:lvl>
    <w:lvl w:ilvl="6" w:tplc="DEE0D7CA">
      <w:numFmt w:val="decimal"/>
      <w:lvlText w:val=""/>
      <w:lvlJc w:val="left"/>
    </w:lvl>
    <w:lvl w:ilvl="7" w:tplc="E42E46C0">
      <w:numFmt w:val="decimal"/>
      <w:lvlText w:val=""/>
      <w:lvlJc w:val="left"/>
    </w:lvl>
    <w:lvl w:ilvl="8" w:tplc="BF1E5C68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340637C8"/>
    <w:lvl w:ilvl="0" w:tplc="53345E70">
      <w:start w:val="1"/>
      <w:numFmt w:val="bullet"/>
      <w:lvlText w:val="и"/>
      <w:lvlJc w:val="left"/>
    </w:lvl>
    <w:lvl w:ilvl="1" w:tplc="79C84950">
      <w:numFmt w:val="decimal"/>
      <w:lvlText w:val=""/>
      <w:lvlJc w:val="left"/>
    </w:lvl>
    <w:lvl w:ilvl="2" w:tplc="E194AC9C">
      <w:numFmt w:val="decimal"/>
      <w:lvlText w:val=""/>
      <w:lvlJc w:val="left"/>
    </w:lvl>
    <w:lvl w:ilvl="3" w:tplc="8CFC0E16">
      <w:numFmt w:val="decimal"/>
      <w:lvlText w:val=""/>
      <w:lvlJc w:val="left"/>
    </w:lvl>
    <w:lvl w:ilvl="4" w:tplc="D92E5DC8">
      <w:numFmt w:val="decimal"/>
      <w:lvlText w:val=""/>
      <w:lvlJc w:val="left"/>
    </w:lvl>
    <w:lvl w:ilvl="5" w:tplc="3AA8A4F4">
      <w:numFmt w:val="decimal"/>
      <w:lvlText w:val=""/>
      <w:lvlJc w:val="left"/>
    </w:lvl>
    <w:lvl w:ilvl="6" w:tplc="C178CA2C">
      <w:numFmt w:val="decimal"/>
      <w:lvlText w:val=""/>
      <w:lvlJc w:val="left"/>
    </w:lvl>
    <w:lvl w:ilvl="7" w:tplc="7AB4F0FA">
      <w:numFmt w:val="decimal"/>
      <w:lvlText w:val=""/>
      <w:lvlJc w:val="left"/>
    </w:lvl>
    <w:lvl w:ilvl="8" w:tplc="3320A33A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753634A6"/>
    <w:lvl w:ilvl="0" w:tplc="3DFEBE82">
      <w:start w:val="1"/>
      <w:numFmt w:val="bullet"/>
      <w:lvlText w:val=""/>
      <w:lvlJc w:val="left"/>
    </w:lvl>
    <w:lvl w:ilvl="1" w:tplc="FA3C65E2">
      <w:numFmt w:val="decimal"/>
      <w:lvlText w:val=""/>
      <w:lvlJc w:val="left"/>
    </w:lvl>
    <w:lvl w:ilvl="2" w:tplc="E43EE180">
      <w:numFmt w:val="decimal"/>
      <w:lvlText w:val=""/>
      <w:lvlJc w:val="left"/>
    </w:lvl>
    <w:lvl w:ilvl="3" w:tplc="7340F48E">
      <w:numFmt w:val="decimal"/>
      <w:lvlText w:val=""/>
      <w:lvlJc w:val="left"/>
    </w:lvl>
    <w:lvl w:ilvl="4" w:tplc="9A46F1C4">
      <w:numFmt w:val="decimal"/>
      <w:lvlText w:val=""/>
      <w:lvlJc w:val="left"/>
    </w:lvl>
    <w:lvl w:ilvl="5" w:tplc="AB4CF3B0">
      <w:numFmt w:val="decimal"/>
      <w:lvlText w:val=""/>
      <w:lvlJc w:val="left"/>
    </w:lvl>
    <w:lvl w:ilvl="6" w:tplc="3030E72A">
      <w:numFmt w:val="decimal"/>
      <w:lvlText w:val=""/>
      <w:lvlJc w:val="left"/>
    </w:lvl>
    <w:lvl w:ilvl="7" w:tplc="C22EF038">
      <w:numFmt w:val="decimal"/>
      <w:lvlText w:val=""/>
      <w:lvlJc w:val="left"/>
    </w:lvl>
    <w:lvl w:ilvl="8" w:tplc="4700342C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DBFCEF5A"/>
    <w:lvl w:ilvl="0" w:tplc="18ACE480">
      <w:start w:val="1"/>
      <w:numFmt w:val="bullet"/>
      <w:lvlText w:val=""/>
      <w:lvlJc w:val="left"/>
    </w:lvl>
    <w:lvl w:ilvl="1" w:tplc="B14A1628">
      <w:numFmt w:val="decimal"/>
      <w:lvlText w:val=""/>
      <w:lvlJc w:val="left"/>
    </w:lvl>
    <w:lvl w:ilvl="2" w:tplc="5A70EA28">
      <w:numFmt w:val="decimal"/>
      <w:lvlText w:val=""/>
      <w:lvlJc w:val="left"/>
    </w:lvl>
    <w:lvl w:ilvl="3" w:tplc="8370C7C2">
      <w:numFmt w:val="decimal"/>
      <w:lvlText w:val=""/>
      <w:lvlJc w:val="left"/>
    </w:lvl>
    <w:lvl w:ilvl="4" w:tplc="0E9CF036">
      <w:numFmt w:val="decimal"/>
      <w:lvlText w:val=""/>
      <w:lvlJc w:val="left"/>
    </w:lvl>
    <w:lvl w:ilvl="5" w:tplc="DD58F5A6">
      <w:numFmt w:val="decimal"/>
      <w:lvlText w:val=""/>
      <w:lvlJc w:val="left"/>
    </w:lvl>
    <w:lvl w:ilvl="6" w:tplc="9B28D0EE">
      <w:numFmt w:val="decimal"/>
      <w:lvlText w:val=""/>
      <w:lvlJc w:val="left"/>
    </w:lvl>
    <w:lvl w:ilvl="7" w:tplc="CBCAB262">
      <w:numFmt w:val="decimal"/>
      <w:lvlText w:val=""/>
      <w:lvlJc w:val="left"/>
    </w:lvl>
    <w:lvl w:ilvl="8" w:tplc="E3920AE2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E5EACA64"/>
    <w:lvl w:ilvl="0" w:tplc="E976E1A4">
      <w:start w:val="1"/>
      <w:numFmt w:val="bullet"/>
      <w:lvlText w:val=""/>
      <w:lvlJc w:val="left"/>
    </w:lvl>
    <w:lvl w:ilvl="1" w:tplc="F2A8A86A">
      <w:numFmt w:val="decimal"/>
      <w:lvlText w:val=""/>
      <w:lvlJc w:val="left"/>
    </w:lvl>
    <w:lvl w:ilvl="2" w:tplc="99B2B9BC">
      <w:numFmt w:val="decimal"/>
      <w:lvlText w:val=""/>
      <w:lvlJc w:val="left"/>
    </w:lvl>
    <w:lvl w:ilvl="3" w:tplc="DE8AF07E">
      <w:numFmt w:val="decimal"/>
      <w:lvlText w:val=""/>
      <w:lvlJc w:val="left"/>
    </w:lvl>
    <w:lvl w:ilvl="4" w:tplc="A006ABAE">
      <w:numFmt w:val="decimal"/>
      <w:lvlText w:val=""/>
      <w:lvlJc w:val="left"/>
    </w:lvl>
    <w:lvl w:ilvl="5" w:tplc="C484AA9A">
      <w:numFmt w:val="decimal"/>
      <w:lvlText w:val=""/>
      <w:lvlJc w:val="left"/>
    </w:lvl>
    <w:lvl w:ilvl="6" w:tplc="7206D002">
      <w:numFmt w:val="decimal"/>
      <w:lvlText w:val=""/>
      <w:lvlJc w:val="left"/>
    </w:lvl>
    <w:lvl w:ilvl="7" w:tplc="58D20BB2">
      <w:numFmt w:val="decimal"/>
      <w:lvlText w:val=""/>
      <w:lvlJc w:val="left"/>
    </w:lvl>
    <w:lvl w:ilvl="8" w:tplc="F63CFEE8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7870C424"/>
    <w:lvl w:ilvl="0" w:tplc="2F2C01BE">
      <w:start w:val="9"/>
      <w:numFmt w:val="upperLetter"/>
      <w:lvlText w:val="%1"/>
      <w:lvlJc w:val="left"/>
    </w:lvl>
    <w:lvl w:ilvl="1" w:tplc="11C8A4A4">
      <w:numFmt w:val="decimal"/>
      <w:lvlText w:val=""/>
      <w:lvlJc w:val="left"/>
    </w:lvl>
    <w:lvl w:ilvl="2" w:tplc="D8A0F19E">
      <w:numFmt w:val="decimal"/>
      <w:lvlText w:val=""/>
      <w:lvlJc w:val="left"/>
    </w:lvl>
    <w:lvl w:ilvl="3" w:tplc="D32A9CE0">
      <w:numFmt w:val="decimal"/>
      <w:lvlText w:val=""/>
      <w:lvlJc w:val="left"/>
    </w:lvl>
    <w:lvl w:ilvl="4" w:tplc="DEA865C6">
      <w:numFmt w:val="decimal"/>
      <w:lvlText w:val=""/>
      <w:lvlJc w:val="left"/>
    </w:lvl>
    <w:lvl w:ilvl="5" w:tplc="CA920042">
      <w:numFmt w:val="decimal"/>
      <w:lvlText w:val=""/>
      <w:lvlJc w:val="left"/>
    </w:lvl>
    <w:lvl w:ilvl="6" w:tplc="2B28FB1C">
      <w:numFmt w:val="decimal"/>
      <w:lvlText w:val=""/>
      <w:lvlJc w:val="left"/>
    </w:lvl>
    <w:lvl w:ilvl="7" w:tplc="F34075D2">
      <w:numFmt w:val="decimal"/>
      <w:lvlText w:val=""/>
      <w:lvlJc w:val="left"/>
    </w:lvl>
    <w:lvl w:ilvl="8" w:tplc="6D6E6D94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271235D4"/>
    <w:lvl w:ilvl="0" w:tplc="90A0E098">
      <w:start w:val="1"/>
      <w:numFmt w:val="bullet"/>
      <w:lvlText w:val="и"/>
      <w:lvlJc w:val="left"/>
    </w:lvl>
    <w:lvl w:ilvl="1" w:tplc="CEC02AC2">
      <w:numFmt w:val="decimal"/>
      <w:lvlText w:val=""/>
      <w:lvlJc w:val="left"/>
    </w:lvl>
    <w:lvl w:ilvl="2" w:tplc="C504D170">
      <w:numFmt w:val="decimal"/>
      <w:lvlText w:val=""/>
      <w:lvlJc w:val="left"/>
    </w:lvl>
    <w:lvl w:ilvl="3" w:tplc="4BF21C3E">
      <w:numFmt w:val="decimal"/>
      <w:lvlText w:val=""/>
      <w:lvlJc w:val="left"/>
    </w:lvl>
    <w:lvl w:ilvl="4" w:tplc="BC602968">
      <w:numFmt w:val="decimal"/>
      <w:lvlText w:val=""/>
      <w:lvlJc w:val="left"/>
    </w:lvl>
    <w:lvl w:ilvl="5" w:tplc="DE483412">
      <w:numFmt w:val="decimal"/>
      <w:lvlText w:val=""/>
      <w:lvlJc w:val="left"/>
    </w:lvl>
    <w:lvl w:ilvl="6" w:tplc="F5FA1A92">
      <w:numFmt w:val="decimal"/>
      <w:lvlText w:val=""/>
      <w:lvlJc w:val="left"/>
    </w:lvl>
    <w:lvl w:ilvl="7" w:tplc="A9EEBF12">
      <w:numFmt w:val="decimal"/>
      <w:lvlText w:val=""/>
      <w:lvlJc w:val="left"/>
    </w:lvl>
    <w:lvl w:ilvl="8" w:tplc="8EEC8F08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46545862"/>
    <w:lvl w:ilvl="0" w:tplc="FD182A16">
      <w:start w:val="35"/>
      <w:numFmt w:val="upperLetter"/>
      <w:lvlText w:val="%1"/>
      <w:lvlJc w:val="left"/>
    </w:lvl>
    <w:lvl w:ilvl="1" w:tplc="FD1A681C">
      <w:numFmt w:val="decimal"/>
      <w:lvlText w:val=""/>
      <w:lvlJc w:val="left"/>
    </w:lvl>
    <w:lvl w:ilvl="2" w:tplc="92DEF2EC">
      <w:numFmt w:val="decimal"/>
      <w:lvlText w:val=""/>
      <w:lvlJc w:val="left"/>
    </w:lvl>
    <w:lvl w:ilvl="3" w:tplc="D03062E2">
      <w:numFmt w:val="decimal"/>
      <w:lvlText w:val=""/>
      <w:lvlJc w:val="left"/>
    </w:lvl>
    <w:lvl w:ilvl="4" w:tplc="0CB269D8">
      <w:numFmt w:val="decimal"/>
      <w:lvlText w:val=""/>
      <w:lvlJc w:val="left"/>
    </w:lvl>
    <w:lvl w:ilvl="5" w:tplc="E8023888">
      <w:numFmt w:val="decimal"/>
      <w:lvlText w:val=""/>
      <w:lvlJc w:val="left"/>
    </w:lvl>
    <w:lvl w:ilvl="6" w:tplc="12546266">
      <w:numFmt w:val="decimal"/>
      <w:lvlText w:val=""/>
      <w:lvlJc w:val="left"/>
    </w:lvl>
    <w:lvl w:ilvl="7" w:tplc="5956CDB4">
      <w:numFmt w:val="decimal"/>
      <w:lvlText w:val=""/>
      <w:lvlJc w:val="left"/>
    </w:lvl>
    <w:lvl w:ilvl="8" w:tplc="15220618">
      <w:numFmt w:val="decimal"/>
      <w:lvlText w:val=""/>
      <w:lvlJc w:val="left"/>
    </w:lvl>
  </w:abstractNum>
  <w:abstractNum w:abstractNumId="14" w15:restartNumberingAfterBreak="0">
    <w:nsid w:val="000066BB"/>
    <w:multiLevelType w:val="hybridMultilevel"/>
    <w:tmpl w:val="094C19FE"/>
    <w:lvl w:ilvl="0" w:tplc="775A550A">
      <w:start w:val="61"/>
      <w:numFmt w:val="upperLetter"/>
      <w:lvlText w:val="%1"/>
      <w:lvlJc w:val="left"/>
    </w:lvl>
    <w:lvl w:ilvl="1" w:tplc="E4BA55B6">
      <w:numFmt w:val="decimal"/>
      <w:lvlText w:val=""/>
      <w:lvlJc w:val="left"/>
    </w:lvl>
    <w:lvl w:ilvl="2" w:tplc="C292D79C">
      <w:numFmt w:val="decimal"/>
      <w:lvlText w:val=""/>
      <w:lvlJc w:val="left"/>
    </w:lvl>
    <w:lvl w:ilvl="3" w:tplc="0D18979A">
      <w:numFmt w:val="decimal"/>
      <w:lvlText w:val=""/>
      <w:lvlJc w:val="left"/>
    </w:lvl>
    <w:lvl w:ilvl="4" w:tplc="8C844F04">
      <w:numFmt w:val="decimal"/>
      <w:lvlText w:val=""/>
      <w:lvlJc w:val="left"/>
    </w:lvl>
    <w:lvl w:ilvl="5" w:tplc="E45889A2">
      <w:numFmt w:val="decimal"/>
      <w:lvlText w:val=""/>
      <w:lvlJc w:val="left"/>
    </w:lvl>
    <w:lvl w:ilvl="6" w:tplc="74F0ABCC">
      <w:numFmt w:val="decimal"/>
      <w:lvlText w:val=""/>
      <w:lvlJc w:val="left"/>
    </w:lvl>
    <w:lvl w:ilvl="7" w:tplc="58DA14CE">
      <w:numFmt w:val="decimal"/>
      <w:lvlText w:val=""/>
      <w:lvlJc w:val="left"/>
    </w:lvl>
    <w:lvl w:ilvl="8" w:tplc="7B2CCE80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9CB6670E"/>
    <w:lvl w:ilvl="0" w:tplc="F5A45838">
      <w:start w:val="1"/>
      <w:numFmt w:val="decimal"/>
      <w:lvlText w:val="%1."/>
      <w:lvlJc w:val="left"/>
    </w:lvl>
    <w:lvl w:ilvl="1" w:tplc="DD9424FC">
      <w:numFmt w:val="decimal"/>
      <w:lvlText w:val=""/>
      <w:lvlJc w:val="left"/>
    </w:lvl>
    <w:lvl w:ilvl="2" w:tplc="5B6A8C2E">
      <w:numFmt w:val="decimal"/>
      <w:lvlText w:val=""/>
      <w:lvlJc w:val="left"/>
    </w:lvl>
    <w:lvl w:ilvl="3" w:tplc="5A026FCC">
      <w:numFmt w:val="decimal"/>
      <w:lvlText w:val=""/>
      <w:lvlJc w:val="left"/>
    </w:lvl>
    <w:lvl w:ilvl="4" w:tplc="473AE6B8">
      <w:numFmt w:val="decimal"/>
      <w:lvlText w:val=""/>
      <w:lvlJc w:val="left"/>
    </w:lvl>
    <w:lvl w:ilvl="5" w:tplc="B0F076F6">
      <w:numFmt w:val="decimal"/>
      <w:lvlText w:val=""/>
      <w:lvlJc w:val="left"/>
    </w:lvl>
    <w:lvl w:ilvl="6" w:tplc="1FF2FDB0">
      <w:numFmt w:val="decimal"/>
      <w:lvlText w:val=""/>
      <w:lvlJc w:val="left"/>
    </w:lvl>
    <w:lvl w:ilvl="7" w:tplc="D26AAB56">
      <w:numFmt w:val="decimal"/>
      <w:lvlText w:val=""/>
      <w:lvlJc w:val="left"/>
    </w:lvl>
    <w:lvl w:ilvl="8" w:tplc="74369636">
      <w:numFmt w:val="decimal"/>
      <w:lvlText w:val=""/>
      <w:lvlJc w:val="left"/>
    </w:lvl>
  </w:abstractNum>
  <w:abstractNum w:abstractNumId="16" w15:restartNumberingAfterBreak="0">
    <w:nsid w:val="0A754DD8"/>
    <w:multiLevelType w:val="multilevel"/>
    <w:tmpl w:val="24005E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000000"/>
        <w:sz w:val="28"/>
      </w:rPr>
    </w:lvl>
  </w:abstractNum>
  <w:abstractNum w:abstractNumId="17" w15:restartNumberingAfterBreak="0">
    <w:nsid w:val="0F2D5B29"/>
    <w:multiLevelType w:val="hybridMultilevel"/>
    <w:tmpl w:val="F3C6B0C6"/>
    <w:lvl w:ilvl="0" w:tplc="6D443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65F37"/>
    <w:multiLevelType w:val="hybridMultilevel"/>
    <w:tmpl w:val="99888FB2"/>
    <w:lvl w:ilvl="0" w:tplc="5A806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A4A9E"/>
    <w:multiLevelType w:val="hybridMultilevel"/>
    <w:tmpl w:val="F2069932"/>
    <w:lvl w:ilvl="0" w:tplc="5A80654C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 w15:restartNumberingAfterBreak="0">
    <w:nsid w:val="3155542F"/>
    <w:multiLevelType w:val="hybridMultilevel"/>
    <w:tmpl w:val="38DEFCD2"/>
    <w:lvl w:ilvl="0" w:tplc="5A80654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33E762B5"/>
    <w:multiLevelType w:val="hybridMultilevel"/>
    <w:tmpl w:val="01D0D9B0"/>
    <w:lvl w:ilvl="0" w:tplc="6D44305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 w15:restartNumberingAfterBreak="0">
    <w:nsid w:val="453C55C9"/>
    <w:multiLevelType w:val="multilevel"/>
    <w:tmpl w:val="B0181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933FC"/>
    <w:multiLevelType w:val="hybridMultilevel"/>
    <w:tmpl w:val="F5ECF360"/>
    <w:lvl w:ilvl="0" w:tplc="5A806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065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F6C9B"/>
    <w:multiLevelType w:val="hybridMultilevel"/>
    <w:tmpl w:val="717A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355F8"/>
    <w:multiLevelType w:val="multilevel"/>
    <w:tmpl w:val="CDEEC15A"/>
    <w:lvl w:ilvl="0">
      <w:start w:val="1"/>
      <w:numFmt w:val="decimal"/>
      <w:lvlText w:val="%1"/>
      <w:lvlJc w:val="left"/>
      <w:pPr>
        <w:ind w:left="118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4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4"/>
  </w:num>
  <w:num w:numId="3">
    <w:abstractNumId w:val="15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6"/>
  </w:num>
  <w:num w:numId="14">
    <w:abstractNumId w:val="4"/>
  </w:num>
  <w:num w:numId="15">
    <w:abstractNumId w:val="2"/>
  </w:num>
  <w:num w:numId="16">
    <w:abstractNumId w:val="11"/>
  </w:num>
  <w:num w:numId="17">
    <w:abstractNumId w:val="13"/>
  </w:num>
  <w:num w:numId="18">
    <w:abstractNumId w:val="14"/>
  </w:num>
  <w:num w:numId="19">
    <w:abstractNumId w:val="21"/>
  </w:num>
  <w:num w:numId="20">
    <w:abstractNumId w:val="22"/>
  </w:num>
  <w:num w:numId="21">
    <w:abstractNumId w:val="17"/>
  </w:num>
  <w:num w:numId="22">
    <w:abstractNumId w:val="25"/>
  </w:num>
  <w:num w:numId="23">
    <w:abstractNumId w:val="18"/>
  </w:num>
  <w:num w:numId="24">
    <w:abstractNumId w:val="20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DA"/>
    <w:rsid w:val="000438B3"/>
    <w:rsid w:val="000574A7"/>
    <w:rsid w:val="00062DAB"/>
    <w:rsid w:val="0007362C"/>
    <w:rsid w:val="0007718C"/>
    <w:rsid w:val="000816DC"/>
    <w:rsid w:val="000A1C26"/>
    <w:rsid w:val="000B308D"/>
    <w:rsid w:val="000D6321"/>
    <w:rsid w:val="000D7C9B"/>
    <w:rsid w:val="000E7212"/>
    <w:rsid w:val="0011354C"/>
    <w:rsid w:val="001234AA"/>
    <w:rsid w:val="00133CA8"/>
    <w:rsid w:val="00137649"/>
    <w:rsid w:val="0014692F"/>
    <w:rsid w:val="00154BDA"/>
    <w:rsid w:val="00155C48"/>
    <w:rsid w:val="00171EA5"/>
    <w:rsid w:val="0018151E"/>
    <w:rsid w:val="001D3844"/>
    <w:rsid w:val="002055C7"/>
    <w:rsid w:val="00225D2B"/>
    <w:rsid w:val="002528F2"/>
    <w:rsid w:val="00271CF5"/>
    <w:rsid w:val="002839D7"/>
    <w:rsid w:val="002D2AEA"/>
    <w:rsid w:val="00315E46"/>
    <w:rsid w:val="00320373"/>
    <w:rsid w:val="00331F10"/>
    <w:rsid w:val="00333C9C"/>
    <w:rsid w:val="0036795A"/>
    <w:rsid w:val="003951FA"/>
    <w:rsid w:val="003D7E44"/>
    <w:rsid w:val="003E3AFE"/>
    <w:rsid w:val="003E5DCC"/>
    <w:rsid w:val="003F1448"/>
    <w:rsid w:val="00467211"/>
    <w:rsid w:val="00476402"/>
    <w:rsid w:val="0052038F"/>
    <w:rsid w:val="005655DA"/>
    <w:rsid w:val="00584F0C"/>
    <w:rsid w:val="0058514A"/>
    <w:rsid w:val="00590998"/>
    <w:rsid w:val="005B2123"/>
    <w:rsid w:val="005B75CC"/>
    <w:rsid w:val="005F7CE3"/>
    <w:rsid w:val="0060075A"/>
    <w:rsid w:val="0060419F"/>
    <w:rsid w:val="006129F0"/>
    <w:rsid w:val="00630911"/>
    <w:rsid w:val="00651C48"/>
    <w:rsid w:val="00652836"/>
    <w:rsid w:val="00662E1F"/>
    <w:rsid w:val="0066431F"/>
    <w:rsid w:val="006800AE"/>
    <w:rsid w:val="006967DF"/>
    <w:rsid w:val="006D32C5"/>
    <w:rsid w:val="006F166C"/>
    <w:rsid w:val="007174F4"/>
    <w:rsid w:val="007301C4"/>
    <w:rsid w:val="00750DE5"/>
    <w:rsid w:val="007612CE"/>
    <w:rsid w:val="00777ED0"/>
    <w:rsid w:val="00781E12"/>
    <w:rsid w:val="00797C28"/>
    <w:rsid w:val="007D6511"/>
    <w:rsid w:val="007E755A"/>
    <w:rsid w:val="007F1A14"/>
    <w:rsid w:val="0087253D"/>
    <w:rsid w:val="008801E1"/>
    <w:rsid w:val="00884E98"/>
    <w:rsid w:val="00947B96"/>
    <w:rsid w:val="00947BC3"/>
    <w:rsid w:val="009976DA"/>
    <w:rsid w:val="009B31CC"/>
    <w:rsid w:val="00A407E5"/>
    <w:rsid w:val="00A74269"/>
    <w:rsid w:val="00A76447"/>
    <w:rsid w:val="00A83458"/>
    <w:rsid w:val="00AB4866"/>
    <w:rsid w:val="00AC1002"/>
    <w:rsid w:val="00AD1D01"/>
    <w:rsid w:val="00AD3037"/>
    <w:rsid w:val="00B00E8B"/>
    <w:rsid w:val="00B122CD"/>
    <w:rsid w:val="00B2575E"/>
    <w:rsid w:val="00B3680E"/>
    <w:rsid w:val="00B5297C"/>
    <w:rsid w:val="00BB3C5A"/>
    <w:rsid w:val="00BC2495"/>
    <w:rsid w:val="00BD4EF2"/>
    <w:rsid w:val="00BD593F"/>
    <w:rsid w:val="00BE103E"/>
    <w:rsid w:val="00BE7214"/>
    <w:rsid w:val="00BE7F64"/>
    <w:rsid w:val="00C13CCC"/>
    <w:rsid w:val="00C54DF7"/>
    <w:rsid w:val="00C563DE"/>
    <w:rsid w:val="00C67180"/>
    <w:rsid w:val="00C75856"/>
    <w:rsid w:val="00C970F3"/>
    <w:rsid w:val="00CA151A"/>
    <w:rsid w:val="00CB4192"/>
    <w:rsid w:val="00CF1A42"/>
    <w:rsid w:val="00D0735A"/>
    <w:rsid w:val="00D32CA7"/>
    <w:rsid w:val="00D8017C"/>
    <w:rsid w:val="00D936DE"/>
    <w:rsid w:val="00DB5F8C"/>
    <w:rsid w:val="00DC47A2"/>
    <w:rsid w:val="00DE64F6"/>
    <w:rsid w:val="00E147B2"/>
    <w:rsid w:val="00E56B77"/>
    <w:rsid w:val="00E607B4"/>
    <w:rsid w:val="00EA71FA"/>
    <w:rsid w:val="00EF386C"/>
    <w:rsid w:val="00F90EFB"/>
    <w:rsid w:val="00F93429"/>
    <w:rsid w:val="00FA718C"/>
    <w:rsid w:val="00FC0A64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13B8"/>
  <w15:chartTrackingRefBased/>
  <w15:docId w15:val="{F71B2893-1AE4-466E-9BE1-EC161FD7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6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777ED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77E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D0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777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77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body text,Основной текст Знак1,Основной текст Знак Знак,Основной текст отчета"/>
    <w:basedOn w:val="a"/>
    <w:link w:val="a8"/>
    <w:uiPriority w:val="99"/>
    <w:unhideWhenUsed/>
    <w:rsid w:val="00777E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7"/>
    <w:uiPriority w:val="99"/>
    <w:rsid w:val="00777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777E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777E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77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77E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Title"/>
    <w:basedOn w:val="a"/>
    <w:link w:val="ad"/>
    <w:uiPriority w:val="99"/>
    <w:qFormat/>
    <w:rsid w:val="00777ED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777ED0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uiPriority w:val="1"/>
    <w:qFormat/>
    <w:rsid w:val="0077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77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locked/>
    <w:rsid w:val="00777ED0"/>
    <w:rPr>
      <w:spacing w:val="13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777ED0"/>
    <w:pPr>
      <w:shd w:val="clear" w:color="auto" w:fill="FFFFFF"/>
      <w:spacing w:before="360" w:after="360" w:line="240" w:lineRule="atLeast"/>
      <w:outlineLvl w:val="0"/>
    </w:pPr>
    <w:rPr>
      <w:spacing w:val="13"/>
      <w:sz w:val="24"/>
      <w:szCs w:val="24"/>
    </w:rPr>
  </w:style>
  <w:style w:type="character" w:customStyle="1" w:styleId="af0">
    <w:name w:val="Колонтитул_"/>
    <w:basedOn w:val="a0"/>
    <w:rsid w:val="00777E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1">
    <w:name w:val="Колонтитул"/>
    <w:basedOn w:val="af0"/>
    <w:rsid w:val="00777ED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basedOn w:val="a0"/>
    <w:link w:val="3"/>
    <w:rsid w:val="00777E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imesNewRoman115pt">
    <w:name w:val="Колонтитул + Times New Roman;11;5 pt;Полужирный"/>
    <w:basedOn w:val="af0"/>
    <w:rsid w:val="00777E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f2"/>
    <w:rsid w:val="00777ED0"/>
    <w:pPr>
      <w:widowControl w:val="0"/>
      <w:shd w:val="clear" w:color="auto" w:fill="FFFFFF"/>
      <w:spacing w:after="120" w:line="322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3">
    <w:name w:val="header"/>
    <w:basedOn w:val="a"/>
    <w:link w:val="af4"/>
    <w:uiPriority w:val="99"/>
    <w:unhideWhenUsed/>
    <w:rsid w:val="00777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77E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7ED0"/>
  </w:style>
  <w:style w:type="character" w:customStyle="1" w:styleId="c8">
    <w:name w:val="c8"/>
    <w:basedOn w:val="a0"/>
    <w:rsid w:val="00777ED0"/>
  </w:style>
  <w:style w:type="character" w:customStyle="1" w:styleId="apple-converted-space">
    <w:name w:val="apple-converted-space"/>
    <w:basedOn w:val="a0"/>
    <w:rsid w:val="00777ED0"/>
  </w:style>
  <w:style w:type="character" w:styleId="af5">
    <w:name w:val="Strong"/>
    <w:basedOn w:val="a0"/>
    <w:qFormat/>
    <w:rsid w:val="00777ED0"/>
    <w:rPr>
      <w:b/>
      <w:bCs/>
    </w:rPr>
  </w:style>
  <w:style w:type="paragraph" w:styleId="af6">
    <w:name w:val="footer"/>
    <w:basedOn w:val="a"/>
    <w:link w:val="af7"/>
    <w:uiPriority w:val="99"/>
    <w:unhideWhenUsed/>
    <w:rsid w:val="00777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777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777E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777E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 (8)_"/>
    <w:basedOn w:val="a0"/>
    <w:link w:val="80"/>
    <w:rsid w:val="00777E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77ED0"/>
    <w:pPr>
      <w:widowControl w:val="0"/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Hyperlink"/>
    <w:basedOn w:val="a0"/>
    <w:uiPriority w:val="99"/>
    <w:unhideWhenUsed/>
    <w:rsid w:val="00777ED0"/>
    <w:rPr>
      <w:color w:val="0000FF"/>
      <w:u w:val="single"/>
    </w:rPr>
  </w:style>
  <w:style w:type="paragraph" w:styleId="afb">
    <w:name w:val="Normal (Web)"/>
    <w:basedOn w:val="a"/>
    <w:uiPriority w:val="99"/>
    <w:rsid w:val="00777E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777ED0"/>
  </w:style>
  <w:style w:type="character" w:customStyle="1" w:styleId="14pt">
    <w:name w:val="Основной текст + 14 pt"/>
    <w:basedOn w:val="af2"/>
    <w:rsid w:val="00777ED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777ED0"/>
    <w:pPr>
      <w:widowControl w:val="0"/>
      <w:shd w:val="clear" w:color="auto" w:fill="FFFFFF"/>
      <w:spacing w:after="1320" w:line="317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customStyle="1" w:styleId="11">
    <w:name w:val="Сетка таблицы1"/>
    <w:basedOn w:val="a1"/>
    <w:next w:val="af"/>
    <w:uiPriority w:val="59"/>
    <w:rsid w:val="0077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77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7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Александр</cp:lastModifiedBy>
  <cp:revision>113</cp:revision>
  <dcterms:created xsi:type="dcterms:W3CDTF">2021-09-02T08:51:00Z</dcterms:created>
  <dcterms:modified xsi:type="dcterms:W3CDTF">2022-11-16T15:10:00Z</dcterms:modified>
</cp:coreProperties>
</file>